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DF0" w:rsidRDefault="00584DF0" w:rsidP="00584DF0">
      <w:pPr>
        <w:ind w:firstLine="851"/>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w:t>
      </w:r>
    </w:p>
    <w:p w:rsidR="00584DF0" w:rsidRDefault="00CD574D" w:rsidP="00584DF0">
      <w:pPr>
        <w:ind w:firstLine="851"/>
        <w:jc w:val="center"/>
        <w:rPr>
          <w:rFonts w:ascii="Times New Roman" w:hAnsi="Times New Roman" w:cs="Times New Roman"/>
          <w:sz w:val="28"/>
          <w:szCs w:val="28"/>
        </w:rPr>
      </w:pPr>
      <w:r>
        <w:rPr>
          <w:rFonts w:ascii="Times New Roman" w:hAnsi="Times New Roman" w:cs="Times New Roman"/>
          <w:sz w:val="28"/>
          <w:szCs w:val="28"/>
        </w:rPr>
        <w:t>«Пертовская</w:t>
      </w:r>
      <w:r w:rsidR="00584DF0">
        <w:rPr>
          <w:rFonts w:ascii="Times New Roman" w:hAnsi="Times New Roman" w:cs="Times New Roman"/>
          <w:sz w:val="28"/>
          <w:szCs w:val="28"/>
        </w:rPr>
        <w:t xml:space="preserve"> школа»</w:t>
      </w:r>
    </w:p>
    <w:p w:rsidR="00584DF0" w:rsidRDefault="00584DF0" w:rsidP="00584DF0">
      <w:pPr>
        <w:ind w:firstLine="851"/>
        <w:jc w:val="center"/>
        <w:rPr>
          <w:rFonts w:ascii="Times New Roman" w:hAnsi="Times New Roman" w:cs="Times New Roman"/>
          <w:sz w:val="28"/>
          <w:szCs w:val="28"/>
        </w:rPr>
      </w:pPr>
    </w:p>
    <w:p w:rsidR="00584DF0" w:rsidRDefault="00584DF0" w:rsidP="00584DF0">
      <w:pPr>
        <w:ind w:firstLine="851"/>
        <w:jc w:val="center"/>
        <w:rPr>
          <w:rFonts w:ascii="Times New Roman" w:hAnsi="Times New Roman" w:cs="Times New Roman"/>
          <w:sz w:val="28"/>
          <w:szCs w:val="28"/>
        </w:rPr>
      </w:pPr>
    </w:p>
    <w:p w:rsidR="00584DF0" w:rsidRDefault="00584DF0" w:rsidP="00584DF0">
      <w:pPr>
        <w:ind w:firstLine="851"/>
        <w:jc w:val="center"/>
        <w:rPr>
          <w:rFonts w:ascii="Times New Roman" w:hAnsi="Times New Roman" w:cs="Times New Roman"/>
          <w:sz w:val="28"/>
          <w:szCs w:val="28"/>
        </w:rPr>
      </w:pPr>
    </w:p>
    <w:p w:rsidR="00584DF0" w:rsidRDefault="00584DF0" w:rsidP="00584DF0">
      <w:pPr>
        <w:ind w:firstLine="851"/>
        <w:jc w:val="center"/>
        <w:rPr>
          <w:rFonts w:ascii="Times New Roman" w:hAnsi="Times New Roman" w:cs="Times New Roman"/>
          <w:sz w:val="28"/>
          <w:szCs w:val="28"/>
        </w:rPr>
      </w:pPr>
    </w:p>
    <w:p w:rsidR="00584DF0" w:rsidRPr="00053265" w:rsidRDefault="00584DF0" w:rsidP="00584DF0">
      <w:pPr>
        <w:ind w:firstLine="851"/>
        <w:jc w:val="center"/>
        <w:rPr>
          <w:rFonts w:ascii="Times New Roman" w:hAnsi="Times New Roman" w:cs="Times New Roman"/>
          <w:b/>
          <w:sz w:val="28"/>
          <w:szCs w:val="28"/>
        </w:rPr>
      </w:pPr>
      <w:r w:rsidRPr="00053265">
        <w:rPr>
          <w:rFonts w:ascii="Times New Roman" w:hAnsi="Times New Roman" w:cs="Times New Roman"/>
          <w:b/>
          <w:sz w:val="28"/>
          <w:szCs w:val="28"/>
        </w:rPr>
        <w:t>Проект.</w:t>
      </w:r>
    </w:p>
    <w:p w:rsidR="00584DF0" w:rsidRPr="00771F05" w:rsidRDefault="00771F05" w:rsidP="00771F05">
      <w:pPr>
        <w:jc w:val="center"/>
        <w:rPr>
          <w:rFonts w:ascii="Times New Roman" w:hAnsi="Times New Roman" w:cs="Times New Roman"/>
          <w:b/>
          <w:sz w:val="40"/>
          <w:szCs w:val="40"/>
        </w:rPr>
      </w:pPr>
      <w:r w:rsidRPr="00771F05">
        <w:rPr>
          <w:rFonts w:ascii="Times New Roman" w:hAnsi="Times New Roman" w:cs="Times New Roman"/>
          <w:b/>
          <w:sz w:val="40"/>
          <w:szCs w:val="40"/>
        </w:rPr>
        <w:t xml:space="preserve">Система законодательства </w:t>
      </w:r>
      <w:r w:rsidR="00584DF0" w:rsidRPr="00771F05">
        <w:rPr>
          <w:rFonts w:ascii="Times New Roman" w:hAnsi="Times New Roman" w:cs="Times New Roman"/>
          <w:b/>
          <w:sz w:val="40"/>
          <w:szCs w:val="40"/>
        </w:rPr>
        <w:t xml:space="preserve"> в России: формирование,   развитие, становление.</w:t>
      </w:r>
    </w:p>
    <w:p w:rsidR="00584DF0" w:rsidRDefault="00584DF0" w:rsidP="00584DF0">
      <w:pPr>
        <w:jc w:val="right"/>
        <w:rPr>
          <w:rFonts w:ascii="Times New Roman" w:hAnsi="Times New Roman" w:cs="Times New Roman"/>
          <w:sz w:val="28"/>
          <w:szCs w:val="28"/>
        </w:rPr>
      </w:pPr>
    </w:p>
    <w:p w:rsidR="00584DF0" w:rsidRDefault="00584DF0" w:rsidP="00584DF0">
      <w:pPr>
        <w:jc w:val="right"/>
        <w:rPr>
          <w:rFonts w:ascii="Times New Roman" w:hAnsi="Times New Roman" w:cs="Times New Roman"/>
          <w:sz w:val="28"/>
          <w:szCs w:val="28"/>
        </w:rPr>
      </w:pPr>
    </w:p>
    <w:p w:rsidR="00584DF0" w:rsidRDefault="00584DF0" w:rsidP="00584DF0">
      <w:pPr>
        <w:jc w:val="right"/>
        <w:rPr>
          <w:rFonts w:ascii="Times New Roman" w:hAnsi="Times New Roman" w:cs="Times New Roman"/>
          <w:sz w:val="28"/>
          <w:szCs w:val="28"/>
        </w:rPr>
      </w:pPr>
    </w:p>
    <w:p w:rsidR="00584DF0" w:rsidRDefault="00584DF0" w:rsidP="00584DF0">
      <w:pPr>
        <w:jc w:val="right"/>
        <w:rPr>
          <w:rFonts w:ascii="Times New Roman" w:hAnsi="Times New Roman" w:cs="Times New Roman"/>
          <w:sz w:val="28"/>
          <w:szCs w:val="28"/>
        </w:rPr>
      </w:pPr>
    </w:p>
    <w:p w:rsidR="00584DF0" w:rsidRDefault="00584DF0" w:rsidP="00584DF0">
      <w:pPr>
        <w:jc w:val="right"/>
        <w:rPr>
          <w:rFonts w:ascii="Times New Roman" w:hAnsi="Times New Roman" w:cs="Times New Roman"/>
          <w:sz w:val="28"/>
          <w:szCs w:val="28"/>
        </w:rPr>
      </w:pPr>
    </w:p>
    <w:p w:rsidR="00584DF0" w:rsidRDefault="00584DF0" w:rsidP="00584DF0">
      <w:pPr>
        <w:jc w:val="right"/>
        <w:rPr>
          <w:rFonts w:ascii="Times New Roman" w:hAnsi="Times New Roman" w:cs="Times New Roman"/>
          <w:sz w:val="28"/>
          <w:szCs w:val="28"/>
        </w:rPr>
      </w:pPr>
    </w:p>
    <w:p w:rsidR="00584DF0" w:rsidRDefault="00584DF0" w:rsidP="00584DF0">
      <w:pPr>
        <w:jc w:val="right"/>
        <w:rPr>
          <w:rFonts w:ascii="Times New Roman" w:hAnsi="Times New Roman" w:cs="Times New Roman"/>
          <w:sz w:val="28"/>
          <w:szCs w:val="28"/>
        </w:rPr>
      </w:pPr>
      <w:r>
        <w:rPr>
          <w:rFonts w:ascii="Times New Roman" w:hAnsi="Times New Roman" w:cs="Times New Roman"/>
          <w:sz w:val="28"/>
          <w:szCs w:val="28"/>
        </w:rPr>
        <w:t>Выполнила: ученица 10 класса</w:t>
      </w:r>
    </w:p>
    <w:p w:rsidR="00584DF0" w:rsidRDefault="00CD574D" w:rsidP="00584DF0">
      <w:pPr>
        <w:jc w:val="right"/>
        <w:rPr>
          <w:rFonts w:ascii="Times New Roman" w:hAnsi="Times New Roman" w:cs="Times New Roman"/>
          <w:sz w:val="28"/>
          <w:szCs w:val="28"/>
        </w:rPr>
      </w:pPr>
      <w:r>
        <w:rPr>
          <w:rFonts w:ascii="Times New Roman" w:hAnsi="Times New Roman" w:cs="Times New Roman"/>
          <w:sz w:val="28"/>
          <w:szCs w:val="28"/>
        </w:rPr>
        <w:t>Щекина Валерия</w:t>
      </w:r>
    </w:p>
    <w:p w:rsidR="00584DF0" w:rsidRDefault="000C5F28" w:rsidP="00584DF0">
      <w:pPr>
        <w:jc w:val="right"/>
        <w:rPr>
          <w:rFonts w:ascii="Times New Roman" w:hAnsi="Times New Roman" w:cs="Times New Roman"/>
          <w:sz w:val="28"/>
          <w:szCs w:val="28"/>
        </w:rPr>
      </w:pPr>
      <w:r>
        <w:rPr>
          <w:rFonts w:ascii="Times New Roman" w:hAnsi="Times New Roman" w:cs="Times New Roman"/>
          <w:sz w:val="28"/>
          <w:szCs w:val="28"/>
        </w:rPr>
        <w:t>Руководитель проекта</w:t>
      </w:r>
      <w:r w:rsidR="00584DF0">
        <w:rPr>
          <w:rFonts w:ascii="Times New Roman" w:hAnsi="Times New Roman" w:cs="Times New Roman"/>
          <w:sz w:val="28"/>
          <w:szCs w:val="28"/>
        </w:rPr>
        <w:t>:</w:t>
      </w:r>
    </w:p>
    <w:p w:rsidR="00584DF0" w:rsidRDefault="00CD574D" w:rsidP="00584DF0">
      <w:pPr>
        <w:jc w:val="right"/>
        <w:rPr>
          <w:rFonts w:ascii="Times New Roman" w:hAnsi="Times New Roman" w:cs="Times New Roman"/>
          <w:sz w:val="28"/>
          <w:szCs w:val="28"/>
        </w:rPr>
      </w:pPr>
      <w:r>
        <w:rPr>
          <w:rFonts w:ascii="Times New Roman" w:hAnsi="Times New Roman" w:cs="Times New Roman"/>
          <w:sz w:val="28"/>
          <w:szCs w:val="28"/>
        </w:rPr>
        <w:t xml:space="preserve"> учитель обществознания</w:t>
      </w:r>
      <w:r w:rsidR="00584DF0">
        <w:rPr>
          <w:rFonts w:ascii="Times New Roman" w:hAnsi="Times New Roman" w:cs="Times New Roman"/>
          <w:sz w:val="28"/>
          <w:szCs w:val="28"/>
        </w:rPr>
        <w:t xml:space="preserve"> </w:t>
      </w:r>
    </w:p>
    <w:p w:rsidR="00584DF0" w:rsidRDefault="00584DF0" w:rsidP="00584DF0">
      <w:pPr>
        <w:jc w:val="right"/>
        <w:rPr>
          <w:rFonts w:ascii="Times New Roman" w:hAnsi="Times New Roman" w:cs="Times New Roman"/>
          <w:sz w:val="28"/>
          <w:szCs w:val="28"/>
        </w:rPr>
      </w:pPr>
      <w:r>
        <w:rPr>
          <w:rFonts w:ascii="Times New Roman" w:hAnsi="Times New Roman" w:cs="Times New Roman"/>
          <w:sz w:val="28"/>
          <w:szCs w:val="28"/>
        </w:rPr>
        <w:t>Агуреева Наталья Михайловна</w:t>
      </w:r>
    </w:p>
    <w:p w:rsidR="00584DF0" w:rsidRDefault="00584DF0" w:rsidP="00584DF0">
      <w:pPr>
        <w:jc w:val="right"/>
        <w:rPr>
          <w:rFonts w:ascii="Times New Roman" w:hAnsi="Times New Roman" w:cs="Times New Roman"/>
          <w:sz w:val="28"/>
          <w:szCs w:val="28"/>
        </w:rPr>
      </w:pPr>
    </w:p>
    <w:p w:rsidR="00584DF0" w:rsidRDefault="00584DF0" w:rsidP="00584DF0">
      <w:pPr>
        <w:jc w:val="right"/>
        <w:rPr>
          <w:rFonts w:ascii="Times New Roman" w:hAnsi="Times New Roman" w:cs="Times New Roman"/>
          <w:sz w:val="28"/>
          <w:szCs w:val="28"/>
        </w:rPr>
      </w:pPr>
    </w:p>
    <w:p w:rsidR="00584DF0" w:rsidRDefault="00584DF0" w:rsidP="00584DF0">
      <w:pPr>
        <w:jc w:val="right"/>
        <w:rPr>
          <w:rFonts w:ascii="Times New Roman" w:hAnsi="Times New Roman" w:cs="Times New Roman"/>
          <w:sz w:val="28"/>
          <w:szCs w:val="28"/>
        </w:rPr>
      </w:pPr>
    </w:p>
    <w:p w:rsidR="00584DF0" w:rsidRPr="00584DF0" w:rsidRDefault="00CD574D" w:rsidP="00584DF0">
      <w:pPr>
        <w:jc w:val="center"/>
        <w:rPr>
          <w:rFonts w:ascii="Times New Roman" w:hAnsi="Times New Roman" w:cs="Times New Roman"/>
          <w:sz w:val="28"/>
          <w:szCs w:val="28"/>
        </w:rPr>
      </w:pPr>
      <w:r>
        <w:rPr>
          <w:rFonts w:ascii="Times New Roman" w:hAnsi="Times New Roman" w:cs="Times New Roman"/>
          <w:sz w:val="28"/>
          <w:szCs w:val="28"/>
        </w:rPr>
        <w:t>Пертово</w:t>
      </w:r>
      <w:bookmarkStart w:id="0" w:name="_GoBack"/>
      <w:bookmarkEnd w:id="0"/>
      <w:r>
        <w:rPr>
          <w:rFonts w:ascii="Times New Roman" w:hAnsi="Times New Roman" w:cs="Times New Roman"/>
          <w:sz w:val="28"/>
          <w:szCs w:val="28"/>
        </w:rPr>
        <w:t>, 2022</w:t>
      </w:r>
      <w:r w:rsidR="00584DF0">
        <w:rPr>
          <w:rFonts w:ascii="Times New Roman" w:hAnsi="Times New Roman" w:cs="Times New Roman"/>
          <w:sz w:val="28"/>
          <w:szCs w:val="28"/>
        </w:rPr>
        <w:t xml:space="preserve"> г.</w:t>
      </w:r>
    </w:p>
    <w:p w:rsidR="00771F05" w:rsidRDefault="00771F05" w:rsidP="00584DF0">
      <w:pPr>
        <w:ind w:firstLine="851"/>
        <w:jc w:val="center"/>
        <w:rPr>
          <w:rFonts w:ascii="Times New Roman" w:hAnsi="Times New Roman" w:cs="Times New Roman"/>
          <w:sz w:val="28"/>
          <w:szCs w:val="28"/>
        </w:rPr>
      </w:pPr>
    </w:p>
    <w:p w:rsidR="00584DF0" w:rsidRPr="00771F05" w:rsidRDefault="00584DF0" w:rsidP="00584DF0">
      <w:pPr>
        <w:ind w:firstLine="851"/>
        <w:jc w:val="center"/>
        <w:rPr>
          <w:rFonts w:ascii="Times New Roman" w:hAnsi="Times New Roman" w:cs="Times New Roman"/>
          <w:b/>
          <w:sz w:val="28"/>
          <w:szCs w:val="28"/>
        </w:rPr>
      </w:pPr>
      <w:r w:rsidRPr="00771F05">
        <w:rPr>
          <w:rFonts w:ascii="Times New Roman" w:hAnsi="Times New Roman" w:cs="Times New Roman"/>
          <w:b/>
          <w:sz w:val="28"/>
          <w:szCs w:val="28"/>
        </w:rPr>
        <w:lastRenderedPageBreak/>
        <w:t>Содержание.</w:t>
      </w:r>
    </w:p>
    <w:p w:rsidR="00584DF0" w:rsidRPr="00E818C5" w:rsidRDefault="00584DF0" w:rsidP="00E818C5">
      <w:pPr>
        <w:pStyle w:val="a3"/>
        <w:numPr>
          <w:ilvl w:val="0"/>
          <w:numId w:val="3"/>
        </w:numPr>
        <w:rPr>
          <w:rFonts w:ascii="Times New Roman" w:hAnsi="Times New Roman" w:cs="Times New Roman"/>
          <w:sz w:val="28"/>
          <w:szCs w:val="28"/>
        </w:rPr>
      </w:pPr>
      <w:r w:rsidRPr="00E818C5">
        <w:rPr>
          <w:rFonts w:ascii="Times New Roman" w:hAnsi="Times New Roman" w:cs="Times New Roman"/>
          <w:sz w:val="28"/>
          <w:szCs w:val="28"/>
        </w:rPr>
        <w:t>В</w:t>
      </w:r>
      <w:r w:rsidR="00E818C5">
        <w:rPr>
          <w:rFonts w:ascii="Times New Roman" w:hAnsi="Times New Roman" w:cs="Times New Roman"/>
          <w:sz w:val="28"/>
          <w:szCs w:val="28"/>
        </w:rPr>
        <w:t>ведение……………………………………………………</w:t>
      </w:r>
    </w:p>
    <w:p w:rsidR="00584DF0" w:rsidRPr="00E818C5" w:rsidRDefault="00584DF0" w:rsidP="00E818C5">
      <w:pPr>
        <w:pStyle w:val="a3"/>
        <w:numPr>
          <w:ilvl w:val="0"/>
          <w:numId w:val="3"/>
        </w:numPr>
        <w:jc w:val="both"/>
        <w:rPr>
          <w:rFonts w:ascii="Times New Roman" w:hAnsi="Times New Roman" w:cs="Times New Roman"/>
          <w:sz w:val="28"/>
          <w:szCs w:val="28"/>
        </w:rPr>
      </w:pPr>
      <w:r w:rsidRPr="00E818C5">
        <w:rPr>
          <w:rFonts w:ascii="Times New Roman" w:hAnsi="Times New Roman" w:cs="Times New Roman"/>
          <w:sz w:val="28"/>
          <w:szCs w:val="28"/>
        </w:rPr>
        <w:t xml:space="preserve">Этапы становления законодательной системы </w:t>
      </w:r>
      <w:r w:rsidR="00E818C5">
        <w:rPr>
          <w:rFonts w:ascii="Times New Roman" w:hAnsi="Times New Roman" w:cs="Times New Roman"/>
          <w:sz w:val="28"/>
          <w:szCs w:val="28"/>
        </w:rPr>
        <w:t>………</w:t>
      </w:r>
    </w:p>
    <w:p w:rsidR="00B91F83" w:rsidRPr="00E818C5" w:rsidRDefault="00584DF0" w:rsidP="00E818C5">
      <w:pPr>
        <w:pStyle w:val="a3"/>
        <w:numPr>
          <w:ilvl w:val="1"/>
          <w:numId w:val="3"/>
        </w:numPr>
        <w:jc w:val="both"/>
        <w:rPr>
          <w:rFonts w:ascii="Times New Roman" w:hAnsi="Times New Roman" w:cs="Times New Roman"/>
          <w:sz w:val="28"/>
          <w:szCs w:val="28"/>
        </w:rPr>
      </w:pPr>
      <w:r w:rsidRPr="00E818C5">
        <w:rPr>
          <w:rFonts w:ascii="Times New Roman" w:hAnsi="Times New Roman" w:cs="Times New Roman"/>
          <w:sz w:val="28"/>
          <w:szCs w:val="28"/>
          <w:lang w:val="en-US"/>
        </w:rPr>
        <w:t>IX</w:t>
      </w:r>
      <w:r w:rsidRPr="00E818C5">
        <w:rPr>
          <w:rFonts w:ascii="Times New Roman" w:hAnsi="Times New Roman" w:cs="Times New Roman"/>
          <w:sz w:val="28"/>
          <w:szCs w:val="28"/>
        </w:rPr>
        <w:t xml:space="preserve"> - сер. </w:t>
      </w:r>
      <w:r w:rsidRPr="00E818C5">
        <w:rPr>
          <w:rFonts w:ascii="Times New Roman" w:hAnsi="Times New Roman" w:cs="Times New Roman"/>
          <w:sz w:val="28"/>
          <w:szCs w:val="28"/>
          <w:lang w:val="en-US"/>
        </w:rPr>
        <w:t>XVII</w:t>
      </w:r>
      <w:r w:rsidRPr="00E818C5">
        <w:rPr>
          <w:rFonts w:ascii="Times New Roman" w:hAnsi="Times New Roman" w:cs="Times New Roman"/>
          <w:sz w:val="28"/>
          <w:szCs w:val="28"/>
        </w:rPr>
        <w:t xml:space="preserve"> веков</w:t>
      </w:r>
      <w:r w:rsidR="00053265">
        <w:rPr>
          <w:rFonts w:ascii="Times New Roman" w:hAnsi="Times New Roman" w:cs="Times New Roman"/>
          <w:sz w:val="28"/>
          <w:szCs w:val="28"/>
        </w:rPr>
        <w:t>- формирование системы древнерусских узаконений</w:t>
      </w:r>
      <w:r w:rsidR="00E818C5">
        <w:rPr>
          <w:rFonts w:ascii="Times New Roman" w:hAnsi="Times New Roman" w:cs="Times New Roman"/>
          <w:sz w:val="28"/>
          <w:szCs w:val="28"/>
        </w:rPr>
        <w:t>………………………………………</w:t>
      </w:r>
    </w:p>
    <w:p w:rsidR="00B91F83" w:rsidRPr="00E818C5" w:rsidRDefault="00B91F83" w:rsidP="00E818C5">
      <w:pPr>
        <w:pStyle w:val="a3"/>
        <w:numPr>
          <w:ilvl w:val="1"/>
          <w:numId w:val="3"/>
        </w:numPr>
        <w:jc w:val="both"/>
        <w:rPr>
          <w:rFonts w:ascii="Times New Roman" w:hAnsi="Times New Roman" w:cs="Times New Roman"/>
          <w:sz w:val="28"/>
          <w:szCs w:val="28"/>
        </w:rPr>
      </w:pPr>
      <w:r w:rsidRPr="00E818C5">
        <w:rPr>
          <w:rFonts w:ascii="Times New Roman" w:hAnsi="Times New Roman" w:cs="Times New Roman"/>
          <w:sz w:val="28"/>
          <w:szCs w:val="28"/>
        </w:rPr>
        <w:t>Развитие и попытки создания системы и систематизации законодательства (середина XVII -XVIII вв.) …</w:t>
      </w:r>
      <w:r w:rsidR="00E818C5">
        <w:rPr>
          <w:rFonts w:ascii="Times New Roman" w:hAnsi="Times New Roman" w:cs="Times New Roman"/>
          <w:sz w:val="28"/>
          <w:szCs w:val="28"/>
        </w:rPr>
        <w:t>……</w:t>
      </w:r>
    </w:p>
    <w:p w:rsidR="00B91F83" w:rsidRPr="00E818C5" w:rsidRDefault="00B91F83" w:rsidP="00E818C5">
      <w:pPr>
        <w:pStyle w:val="a3"/>
        <w:numPr>
          <w:ilvl w:val="1"/>
          <w:numId w:val="3"/>
        </w:numPr>
        <w:jc w:val="both"/>
        <w:rPr>
          <w:rFonts w:ascii="Times New Roman" w:hAnsi="Times New Roman" w:cs="Times New Roman"/>
          <w:sz w:val="28"/>
          <w:szCs w:val="28"/>
        </w:rPr>
      </w:pPr>
      <w:r w:rsidRPr="00E818C5">
        <w:rPr>
          <w:rFonts w:ascii="Times New Roman" w:eastAsia="Times New Roman" w:hAnsi="Times New Roman" w:cs="Times New Roman"/>
          <w:color w:val="000000"/>
          <w:sz w:val="28"/>
          <w:szCs w:val="28"/>
          <w:lang w:eastAsia="ru-RU"/>
        </w:rPr>
        <w:t xml:space="preserve">Середина </w:t>
      </w:r>
      <w:r w:rsidRPr="00E818C5">
        <w:rPr>
          <w:rFonts w:ascii="Times New Roman" w:eastAsia="Times New Roman" w:hAnsi="Times New Roman" w:cs="Times New Roman"/>
          <w:color w:val="000000"/>
          <w:sz w:val="28"/>
          <w:szCs w:val="28"/>
          <w:lang w:val="en-US" w:eastAsia="ru-RU"/>
        </w:rPr>
        <w:t>XIX</w:t>
      </w:r>
      <w:r w:rsidRPr="00E818C5">
        <w:rPr>
          <w:rFonts w:ascii="Times New Roman" w:eastAsia="Times New Roman" w:hAnsi="Times New Roman" w:cs="Times New Roman"/>
          <w:color w:val="000000"/>
          <w:sz w:val="28"/>
          <w:szCs w:val="28"/>
          <w:lang w:eastAsia="ru-RU"/>
        </w:rPr>
        <w:t xml:space="preserve">- начало </w:t>
      </w:r>
      <w:r w:rsidRPr="00E818C5">
        <w:rPr>
          <w:rFonts w:ascii="Times New Roman" w:eastAsia="Times New Roman" w:hAnsi="Times New Roman" w:cs="Times New Roman"/>
          <w:color w:val="000000"/>
          <w:sz w:val="28"/>
          <w:szCs w:val="28"/>
          <w:lang w:val="en-US" w:eastAsia="ru-RU"/>
        </w:rPr>
        <w:t>XX</w:t>
      </w:r>
      <w:r w:rsidR="00053265">
        <w:rPr>
          <w:rFonts w:ascii="Times New Roman" w:eastAsia="Times New Roman" w:hAnsi="Times New Roman" w:cs="Times New Roman"/>
          <w:color w:val="000000"/>
          <w:sz w:val="28"/>
          <w:szCs w:val="28"/>
          <w:lang w:eastAsia="ru-RU"/>
        </w:rPr>
        <w:t xml:space="preserve"> веков- период становления</w:t>
      </w:r>
      <w:r w:rsidRPr="00E818C5">
        <w:rPr>
          <w:rFonts w:ascii="Times New Roman" w:eastAsia="Times New Roman" w:hAnsi="Times New Roman" w:cs="Times New Roman"/>
          <w:color w:val="000000"/>
          <w:sz w:val="28"/>
          <w:szCs w:val="28"/>
          <w:lang w:eastAsia="ru-RU"/>
        </w:rPr>
        <w:t xml:space="preserve"> системы законодательства Российской империи………………………………………….</w:t>
      </w:r>
    </w:p>
    <w:p w:rsidR="00E818C5" w:rsidRPr="00E818C5" w:rsidRDefault="00B91F83" w:rsidP="00E818C5">
      <w:pPr>
        <w:pStyle w:val="a3"/>
        <w:numPr>
          <w:ilvl w:val="1"/>
          <w:numId w:val="3"/>
        </w:numPr>
        <w:jc w:val="both"/>
        <w:rPr>
          <w:rFonts w:ascii="Times New Roman" w:hAnsi="Times New Roman" w:cs="Times New Roman"/>
          <w:sz w:val="28"/>
          <w:szCs w:val="28"/>
        </w:rPr>
      </w:pPr>
      <w:r w:rsidRPr="00E818C5">
        <w:rPr>
          <w:rFonts w:ascii="Times New Roman" w:hAnsi="Times New Roman" w:cs="Times New Roman"/>
          <w:sz w:val="28"/>
          <w:szCs w:val="28"/>
        </w:rPr>
        <w:t>Конец XX века</w:t>
      </w:r>
      <w:r w:rsidR="00042B27" w:rsidRPr="00042B27">
        <w:rPr>
          <w:rFonts w:ascii="Times New Roman" w:hAnsi="Times New Roman" w:cs="Times New Roman"/>
          <w:sz w:val="28"/>
          <w:szCs w:val="28"/>
        </w:rPr>
        <w:t xml:space="preserve"> </w:t>
      </w:r>
      <w:r w:rsidRPr="00E818C5">
        <w:rPr>
          <w:rFonts w:ascii="Times New Roman" w:hAnsi="Times New Roman" w:cs="Times New Roman"/>
          <w:sz w:val="28"/>
          <w:szCs w:val="28"/>
        </w:rPr>
        <w:t>-</w:t>
      </w:r>
      <w:r w:rsidR="00042B27" w:rsidRPr="00042B27">
        <w:rPr>
          <w:rFonts w:ascii="Times New Roman" w:hAnsi="Times New Roman" w:cs="Times New Roman"/>
          <w:sz w:val="28"/>
          <w:szCs w:val="28"/>
        </w:rPr>
        <w:t xml:space="preserve"> </w:t>
      </w:r>
      <w:r w:rsidRPr="00E818C5">
        <w:rPr>
          <w:rFonts w:ascii="Times New Roman" w:hAnsi="Times New Roman" w:cs="Times New Roman"/>
          <w:sz w:val="28"/>
          <w:szCs w:val="28"/>
        </w:rPr>
        <w:t>начало XXI века</w:t>
      </w:r>
      <w:r w:rsidR="00053265">
        <w:rPr>
          <w:rFonts w:ascii="Times New Roman" w:hAnsi="Times New Roman" w:cs="Times New Roman"/>
          <w:sz w:val="28"/>
          <w:szCs w:val="28"/>
        </w:rPr>
        <w:t xml:space="preserve"> </w:t>
      </w:r>
      <w:r w:rsidRPr="00E818C5">
        <w:rPr>
          <w:rFonts w:ascii="Times New Roman" w:hAnsi="Times New Roman" w:cs="Times New Roman"/>
          <w:sz w:val="28"/>
          <w:szCs w:val="28"/>
        </w:rPr>
        <w:t>-</w:t>
      </w:r>
      <w:r w:rsidR="00053265">
        <w:rPr>
          <w:rFonts w:ascii="Times New Roman" w:hAnsi="Times New Roman" w:cs="Times New Roman"/>
          <w:sz w:val="28"/>
          <w:szCs w:val="28"/>
        </w:rPr>
        <w:t xml:space="preserve"> </w:t>
      </w:r>
      <w:r w:rsidRPr="00E818C5">
        <w:rPr>
          <w:rFonts w:ascii="Times New Roman" w:hAnsi="Times New Roman" w:cs="Times New Roman"/>
          <w:sz w:val="28"/>
          <w:szCs w:val="28"/>
        </w:rPr>
        <w:t xml:space="preserve">период становления </w:t>
      </w:r>
    </w:p>
    <w:p w:rsidR="00584DF0" w:rsidRPr="00E818C5" w:rsidRDefault="00053265" w:rsidP="00E818C5">
      <w:pPr>
        <w:pStyle w:val="a3"/>
        <w:ind w:left="1931"/>
        <w:rPr>
          <w:rFonts w:ascii="Times New Roman" w:hAnsi="Times New Roman" w:cs="Times New Roman"/>
          <w:sz w:val="28"/>
          <w:szCs w:val="28"/>
        </w:rPr>
      </w:pPr>
      <w:r>
        <w:rPr>
          <w:rFonts w:ascii="Times New Roman" w:hAnsi="Times New Roman" w:cs="Times New Roman"/>
          <w:sz w:val="28"/>
          <w:szCs w:val="28"/>
        </w:rPr>
        <w:t>с</w:t>
      </w:r>
      <w:r w:rsidR="00E818C5">
        <w:rPr>
          <w:rFonts w:ascii="Times New Roman" w:hAnsi="Times New Roman" w:cs="Times New Roman"/>
          <w:sz w:val="28"/>
          <w:szCs w:val="28"/>
        </w:rPr>
        <w:t>истемы</w:t>
      </w:r>
      <w:r w:rsidR="00E818C5" w:rsidRPr="00E818C5">
        <w:rPr>
          <w:rFonts w:ascii="Times New Roman" w:hAnsi="Times New Roman" w:cs="Times New Roman"/>
          <w:sz w:val="28"/>
          <w:szCs w:val="28"/>
        </w:rPr>
        <w:t xml:space="preserve"> </w:t>
      </w:r>
      <w:r w:rsidR="00E818C5">
        <w:rPr>
          <w:rFonts w:ascii="Times New Roman" w:hAnsi="Times New Roman" w:cs="Times New Roman"/>
          <w:sz w:val="28"/>
          <w:szCs w:val="28"/>
        </w:rPr>
        <w:t>законодательства РФ</w:t>
      </w:r>
      <w:r w:rsidR="00B91F83" w:rsidRPr="00E818C5">
        <w:rPr>
          <w:rFonts w:ascii="Times New Roman" w:hAnsi="Times New Roman" w:cs="Times New Roman"/>
          <w:sz w:val="28"/>
          <w:szCs w:val="28"/>
        </w:rPr>
        <w:t xml:space="preserve">. </w:t>
      </w:r>
    </w:p>
    <w:p w:rsidR="00B91F83" w:rsidRPr="00E818C5" w:rsidRDefault="00767872" w:rsidP="00E818C5">
      <w:pPr>
        <w:pStyle w:val="a3"/>
        <w:numPr>
          <w:ilvl w:val="0"/>
          <w:numId w:val="3"/>
        </w:numPr>
        <w:shd w:val="clear" w:color="auto" w:fill="FFFFFF"/>
        <w:spacing w:before="100" w:beforeAutospacing="1" w:after="100" w:afterAutospacing="1" w:line="270" w:lineRule="atLeast"/>
        <w:jc w:val="both"/>
        <w:rPr>
          <w:rFonts w:ascii="Times New Roman" w:eastAsia="Times New Roman" w:hAnsi="Times New Roman" w:cs="Times New Roman"/>
          <w:b/>
          <w:color w:val="000000"/>
          <w:sz w:val="28"/>
          <w:szCs w:val="28"/>
          <w:lang w:eastAsia="ru-RU"/>
        </w:rPr>
      </w:pPr>
      <w:r w:rsidRPr="00E818C5">
        <w:rPr>
          <w:rFonts w:ascii="Times New Roman" w:hAnsi="Times New Roman" w:cs="Times New Roman"/>
          <w:sz w:val="28"/>
          <w:szCs w:val="28"/>
        </w:rPr>
        <w:t xml:space="preserve"> Закл</w:t>
      </w:r>
      <w:r w:rsidR="00E818C5" w:rsidRPr="00E818C5">
        <w:rPr>
          <w:rFonts w:ascii="Times New Roman" w:hAnsi="Times New Roman" w:cs="Times New Roman"/>
          <w:sz w:val="28"/>
          <w:szCs w:val="28"/>
        </w:rPr>
        <w:t>ючение</w:t>
      </w:r>
      <w:r w:rsidR="00E818C5">
        <w:rPr>
          <w:rFonts w:ascii="Times New Roman" w:hAnsi="Times New Roman" w:cs="Times New Roman"/>
          <w:sz w:val="28"/>
          <w:szCs w:val="28"/>
        </w:rPr>
        <w:t>……………….</w:t>
      </w:r>
    </w:p>
    <w:p w:rsidR="00B91F83" w:rsidRPr="00584DF0" w:rsidRDefault="00B91F83" w:rsidP="00B91F83">
      <w:pPr>
        <w:shd w:val="clear" w:color="auto" w:fill="FFFFFF"/>
        <w:spacing w:before="100" w:beforeAutospacing="1" w:after="100" w:afterAutospacing="1" w:line="270" w:lineRule="atLeast"/>
        <w:jc w:val="both"/>
        <w:rPr>
          <w:rFonts w:ascii="Times New Roman" w:eastAsia="Times New Roman" w:hAnsi="Times New Roman" w:cs="Times New Roman"/>
          <w:b/>
          <w:color w:val="000000"/>
          <w:sz w:val="28"/>
          <w:szCs w:val="28"/>
          <w:lang w:eastAsia="ru-RU"/>
        </w:rPr>
      </w:pPr>
    </w:p>
    <w:p w:rsidR="00584DF0" w:rsidRPr="00584DF0" w:rsidRDefault="00584DF0" w:rsidP="00B91F83">
      <w:pPr>
        <w:pStyle w:val="a3"/>
        <w:ind w:left="567"/>
        <w:rPr>
          <w:rFonts w:ascii="Times New Roman" w:hAnsi="Times New Roman" w:cs="Times New Roman"/>
          <w:sz w:val="28"/>
          <w:szCs w:val="28"/>
        </w:rPr>
      </w:pPr>
    </w:p>
    <w:p w:rsidR="00584DF0" w:rsidRDefault="00584DF0">
      <w:pPr>
        <w:rPr>
          <w:rFonts w:ascii="Times New Roman" w:hAnsi="Times New Roman" w:cs="Times New Roman"/>
          <w:sz w:val="28"/>
          <w:szCs w:val="28"/>
        </w:rPr>
      </w:pPr>
      <w:r>
        <w:rPr>
          <w:rFonts w:ascii="Times New Roman" w:hAnsi="Times New Roman" w:cs="Times New Roman"/>
          <w:sz w:val="28"/>
          <w:szCs w:val="28"/>
        </w:rPr>
        <w:br w:type="page"/>
      </w:r>
    </w:p>
    <w:p w:rsidR="00443122" w:rsidRPr="00584DF0" w:rsidRDefault="00443122">
      <w:pPr>
        <w:rPr>
          <w:rFonts w:ascii="Times New Roman" w:hAnsi="Times New Roman" w:cs="Times New Roman"/>
          <w:sz w:val="28"/>
          <w:szCs w:val="28"/>
        </w:rPr>
      </w:pPr>
    </w:p>
    <w:p w:rsidR="0009363F" w:rsidRPr="00584DF0" w:rsidRDefault="0009363F" w:rsidP="009C7D1B">
      <w:pPr>
        <w:jc w:val="both"/>
        <w:rPr>
          <w:rFonts w:ascii="Times New Roman" w:hAnsi="Times New Roman" w:cs="Times New Roman"/>
          <w:sz w:val="28"/>
          <w:szCs w:val="28"/>
        </w:rPr>
      </w:pPr>
      <w:r w:rsidRPr="00AB7283">
        <w:rPr>
          <w:rFonts w:ascii="Times New Roman" w:hAnsi="Times New Roman" w:cs="Times New Roman"/>
          <w:b/>
          <w:sz w:val="28"/>
          <w:szCs w:val="28"/>
        </w:rPr>
        <w:t>Цель</w:t>
      </w:r>
      <w:r w:rsidR="00584DF0" w:rsidRPr="00AB7283">
        <w:rPr>
          <w:rFonts w:ascii="Times New Roman" w:hAnsi="Times New Roman" w:cs="Times New Roman"/>
          <w:b/>
          <w:sz w:val="28"/>
          <w:szCs w:val="28"/>
        </w:rPr>
        <w:t xml:space="preserve"> проекта</w:t>
      </w:r>
      <w:r w:rsidR="00584DF0">
        <w:rPr>
          <w:rFonts w:ascii="Times New Roman" w:hAnsi="Times New Roman" w:cs="Times New Roman"/>
          <w:sz w:val="28"/>
          <w:szCs w:val="28"/>
        </w:rPr>
        <w:t>.</w:t>
      </w:r>
    </w:p>
    <w:p w:rsidR="0009363F" w:rsidRPr="00584DF0" w:rsidRDefault="006C31B4"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09363F" w:rsidRPr="00584DF0">
        <w:rPr>
          <w:rFonts w:ascii="Times New Roman" w:hAnsi="Times New Roman" w:cs="Times New Roman"/>
          <w:sz w:val="28"/>
          <w:szCs w:val="28"/>
        </w:rPr>
        <w:t>Целью моей работы является, рассмотреть законодательную историю нашей страны  в определенные промежутки времени, с древнейших времен и до наших дней.</w:t>
      </w:r>
    </w:p>
    <w:p w:rsidR="002F0CBF" w:rsidRPr="00042B27" w:rsidRDefault="002F0CBF" w:rsidP="009C7D1B">
      <w:pPr>
        <w:jc w:val="both"/>
        <w:rPr>
          <w:rFonts w:ascii="Times New Roman" w:hAnsi="Times New Roman" w:cs="Times New Roman"/>
          <w:b/>
          <w:sz w:val="28"/>
          <w:szCs w:val="28"/>
        </w:rPr>
      </w:pPr>
      <w:r w:rsidRPr="00042B27">
        <w:rPr>
          <w:rFonts w:ascii="Times New Roman" w:hAnsi="Times New Roman" w:cs="Times New Roman"/>
          <w:b/>
          <w:sz w:val="28"/>
          <w:szCs w:val="28"/>
        </w:rPr>
        <w:t>Задачи</w:t>
      </w:r>
      <w:r w:rsidR="00584DF0" w:rsidRPr="00042B27">
        <w:rPr>
          <w:rFonts w:ascii="Times New Roman" w:hAnsi="Times New Roman" w:cs="Times New Roman"/>
          <w:b/>
          <w:sz w:val="28"/>
          <w:szCs w:val="28"/>
        </w:rPr>
        <w:t xml:space="preserve"> проекта.</w:t>
      </w:r>
    </w:p>
    <w:p w:rsidR="004C6963" w:rsidRPr="00584DF0" w:rsidRDefault="006C31B4"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2F0CBF" w:rsidRPr="00584DF0">
        <w:rPr>
          <w:rFonts w:ascii="Times New Roman" w:hAnsi="Times New Roman" w:cs="Times New Roman"/>
          <w:sz w:val="28"/>
          <w:szCs w:val="28"/>
        </w:rPr>
        <w:t xml:space="preserve">Для достижения поставленной цели на необходимо решить следующие задачи: </w:t>
      </w:r>
    </w:p>
    <w:p w:rsidR="004C6963" w:rsidRPr="00584DF0" w:rsidRDefault="006C31B4"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4C6963" w:rsidRPr="00584DF0">
        <w:rPr>
          <w:rFonts w:ascii="Times New Roman" w:hAnsi="Times New Roman" w:cs="Times New Roman"/>
          <w:sz w:val="28"/>
          <w:szCs w:val="28"/>
        </w:rPr>
        <w:t xml:space="preserve">Раскрыть специфику становления российской системы законодательства </w:t>
      </w:r>
    </w:p>
    <w:p w:rsidR="004C6963" w:rsidRPr="00584DF0" w:rsidRDefault="006C31B4"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4C6963" w:rsidRPr="00584DF0">
        <w:rPr>
          <w:rFonts w:ascii="Times New Roman" w:hAnsi="Times New Roman" w:cs="Times New Roman"/>
          <w:sz w:val="28"/>
          <w:szCs w:val="28"/>
        </w:rPr>
        <w:t xml:space="preserve">Выявить основные проблемы и перспективы развития российского законодательства </w:t>
      </w:r>
    </w:p>
    <w:p w:rsidR="004C6963" w:rsidRPr="00584DF0" w:rsidRDefault="006C31B4"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4C6963" w:rsidRPr="00584DF0">
        <w:rPr>
          <w:rFonts w:ascii="Times New Roman" w:hAnsi="Times New Roman" w:cs="Times New Roman"/>
          <w:sz w:val="28"/>
          <w:szCs w:val="28"/>
        </w:rPr>
        <w:t xml:space="preserve">Определить значение законодательной системы разных периодов развития государства </w:t>
      </w:r>
    </w:p>
    <w:p w:rsidR="00FF0BDB" w:rsidRPr="00AB7283" w:rsidRDefault="004C6963" w:rsidP="00FF0BDB">
      <w:pPr>
        <w:jc w:val="both"/>
        <w:rPr>
          <w:rFonts w:ascii="Times New Roman" w:hAnsi="Times New Roman" w:cs="Times New Roman"/>
          <w:b/>
          <w:sz w:val="28"/>
          <w:szCs w:val="28"/>
        </w:rPr>
      </w:pPr>
      <w:r w:rsidRPr="00AB7283">
        <w:rPr>
          <w:rFonts w:ascii="Times New Roman" w:hAnsi="Times New Roman" w:cs="Times New Roman"/>
          <w:b/>
          <w:sz w:val="28"/>
          <w:szCs w:val="28"/>
        </w:rPr>
        <w:t xml:space="preserve">Актуальность </w:t>
      </w:r>
    </w:p>
    <w:p w:rsidR="00CB7B02" w:rsidRPr="008B0EB7" w:rsidRDefault="00CB7B02" w:rsidP="008B0EB7">
      <w:pPr>
        <w:rPr>
          <w:rFonts w:ascii="Times New Roman" w:hAnsi="Times New Roman" w:cs="Times New Roman"/>
          <w:sz w:val="28"/>
          <w:szCs w:val="28"/>
        </w:rPr>
      </w:pPr>
      <w:r w:rsidRPr="00584DF0">
        <w:rPr>
          <w:rFonts w:ascii="Times New Roman" w:hAnsi="Times New Roman" w:cs="Times New Roman"/>
          <w:sz w:val="28"/>
          <w:szCs w:val="28"/>
        </w:rPr>
        <w:t>Актуальность избранной для исследования темы определяется ролью и значением закона, законодательства, законодательного процесса в современной государственной и общественной жизни</w:t>
      </w:r>
      <w:r w:rsidR="008B0EB7">
        <w:rPr>
          <w:rFonts w:ascii="Times New Roman" w:hAnsi="Times New Roman" w:cs="Times New Roman"/>
          <w:sz w:val="28"/>
          <w:szCs w:val="28"/>
        </w:rPr>
        <w:t xml:space="preserve"> </w:t>
      </w:r>
      <w:r w:rsidRPr="008B0EB7">
        <w:rPr>
          <w:rFonts w:ascii="Times New Roman" w:hAnsi="Times New Roman" w:cs="Times New Roman"/>
          <w:sz w:val="28"/>
          <w:szCs w:val="28"/>
        </w:rPr>
        <w:t>юридической силы в правовой системе российского государства определяет исключительно важную роль и значимость законодательного процесса в современной России.</w:t>
      </w:r>
    </w:p>
    <w:p w:rsidR="00CB7B02" w:rsidRPr="00584DF0" w:rsidRDefault="00CB7B02" w:rsidP="009C7D1B">
      <w:pPr>
        <w:jc w:val="both"/>
        <w:rPr>
          <w:rFonts w:ascii="Times New Roman" w:hAnsi="Times New Roman" w:cs="Times New Roman"/>
          <w:sz w:val="28"/>
          <w:szCs w:val="28"/>
        </w:rPr>
      </w:pPr>
    </w:p>
    <w:p w:rsidR="004C6963" w:rsidRPr="00584DF0" w:rsidRDefault="004C6963" w:rsidP="009C7D1B">
      <w:pPr>
        <w:jc w:val="both"/>
        <w:rPr>
          <w:rFonts w:ascii="Times New Roman" w:hAnsi="Times New Roman" w:cs="Times New Roman"/>
          <w:sz w:val="28"/>
          <w:szCs w:val="28"/>
        </w:rPr>
      </w:pPr>
    </w:p>
    <w:p w:rsidR="00102C7E" w:rsidRPr="00584DF0" w:rsidRDefault="00102C7E" w:rsidP="009C7D1B">
      <w:pPr>
        <w:jc w:val="both"/>
        <w:rPr>
          <w:rFonts w:ascii="Times New Roman" w:hAnsi="Times New Roman" w:cs="Times New Roman"/>
          <w:sz w:val="28"/>
          <w:szCs w:val="28"/>
        </w:rPr>
      </w:pPr>
    </w:p>
    <w:p w:rsidR="00102C7E" w:rsidRPr="00584DF0" w:rsidRDefault="00102C7E" w:rsidP="009C7D1B">
      <w:pPr>
        <w:jc w:val="both"/>
        <w:rPr>
          <w:rFonts w:ascii="Times New Roman" w:hAnsi="Times New Roman" w:cs="Times New Roman"/>
          <w:sz w:val="28"/>
          <w:szCs w:val="28"/>
        </w:rPr>
      </w:pPr>
    </w:p>
    <w:p w:rsidR="00102C7E" w:rsidRPr="00584DF0" w:rsidRDefault="00102C7E" w:rsidP="009C7D1B">
      <w:pPr>
        <w:jc w:val="both"/>
        <w:rPr>
          <w:rFonts w:ascii="Times New Roman" w:hAnsi="Times New Roman" w:cs="Times New Roman"/>
          <w:sz w:val="28"/>
          <w:szCs w:val="28"/>
        </w:rPr>
      </w:pPr>
    </w:p>
    <w:p w:rsidR="00102C7E" w:rsidRPr="00584DF0" w:rsidRDefault="00102C7E" w:rsidP="009C7D1B">
      <w:pPr>
        <w:jc w:val="both"/>
        <w:rPr>
          <w:rFonts w:ascii="Times New Roman" w:hAnsi="Times New Roman" w:cs="Times New Roman"/>
          <w:sz w:val="28"/>
          <w:szCs w:val="28"/>
        </w:rPr>
      </w:pPr>
    </w:p>
    <w:p w:rsidR="00102C7E" w:rsidRPr="00584DF0" w:rsidRDefault="00102C7E" w:rsidP="009C7D1B">
      <w:pPr>
        <w:jc w:val="both"/>
        <w:rPr>
          <w:rFonts w:ascii="Times New Roman" w:hAnsi="Times New Roman" w:cs="Times New Roman"/>
          <w:sz w:val="28"/>
          <w:szCs w:val="28"/>
        </w:rPr>
      </w:pPr>
    </w:p>
    <w:p w:rsidR="00102C7E" w:rsidRPr="00584DF0" w:rsidRDefault="00102C7E" w:rsidP="009C7D1B">
      <w:pPr>
        <w:jc w:val="both"/>
        <w:rPr>
          <w:rFonts w:ascii="Times New Roman" w:hAnsi="Times New Roman" w:cs="Times New Roman"/>
          <w:sz w:val="28"/>
          <w:szCs w:val="28"/>
        </w:rPr>
      </w:pPr>
    </w:p>
    <w:p w:rsidR="00042B27" w:rsidRPr="001530C4" w:rsidRDefault="00042B27" w:rsidP="001530C4">
      <w:pPr>
        <w:pStyle w:val="a3"/>
        <w:numPr>
          <w:ilvl w:val="0"/>
          <w:numId w:val="7"/>
        </w:numPr>
        <w:rPr>
          <w:rFonts w:ascii="Times New Roman" w:hAnsi="Times New Roman" w:cs="Times New Roman"/>
          <w:b/>
          <w:sz w:val="28"/>
          <w:szCs w:val="28"/>
        </w:rPr>
      </w:pPr>
      <w:r w:rsidRPr="001530C4">
        <w:rPr>
          <w:rFonts w:ascii="Times New Roman" w:hAnsi="Times New Roman" w:cs="Times New Roman"/>
          <w:b/>
          <w:sz w:val="28"/>
          <w:szCs w:val="28"/>
        </w:rPr>
        <w:lastRenderedPageBreak/>
        <w:t>Введение</w:t>
      </w:r>
    </w:p>
    <w:p w:rsidR="00790717" w:rsidRDefault="00042B27"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Система законодательства – это взаимосвязанные нормативно-правовые акты, обладающие юридической силой, а также внутренним единением и согласованностью. Их принятие исходит из необходимости решения различных государственных задач. Упорядоченный строй правовых документов обладает объективным характером. Содержание всей законодательной системы определено социальным и материальным уровнем общественной жизни. Государство с помощью издания правовых документов решает определенные задачи, возникающие на каждом конкретном этапе его исторического развития. Совокупная система законодательных актов является не только их упорядочением. Она достаточно органична. Одним из приоритетных направлений, выражающих особенность законодательства России, является создание нормативных документов. Базой для них служат ранее принятые концепции, которые являются отражением положения страны в мировом сообществе, а также ее международный опыт. Фундаментом законодательной системы являются нормативно-правовые акты. Этими документами оформляются решения уполномоченного государством органа. Юридическая степень акта определяется по его внешней форме. По этому признаку выстраивается иерархия документов, основой которой является конституция страны.</w:t>
      </w:r>
    </w:p>
    <w:p w:rsidR="00790717" w:rsidRPr="00790717" w:rsidRDefault="00790717" w:rsidP="00790717">
      <w:pPr>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656565"/>
          <w:sz w:val="28"/>
          <w:szCs w:val="28"/>
          <w:lang w:eastAsia="ru-RU"/>
        </w:rPr>
        <w:t xml:space="preserve">    </w:t>
      </w:r>
      <w:r w:rsidRPr="00790717">
        <w:rPr>
          <w:rFonts w:ascii="Times New Roman" w:eastAsia="Times New Roman" w:hAnsi="Times New Roman" w:cs="Times New Roman"/>
          <w:color w:val="000000"/>
          <w:sz w:val="28"/>
          <w:szCs w:val="28"/>
          <w:lang w:eastAsia="ru-RU"/>
        </w:rPr>
        <w:t>Вопрос о системе законодательства как совокупности нормативных правовых актов связан с классификацией и систематизацией правового материала в целях обеспечения его доступности и удобства пользования субъектами и права реализации.</w:t>
      </w:r>
    </w:p>
    <w:p w:rsidR="00790717" w:rsidRPr="00790717" w:rsidRDefault="00790717" w:rsidP="00790717">
      <w:pPr>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790717">
        <w:rPr>
          <w:rFonts w:ascii="Times New Roman" w:eastAsia="Times New Roman" w:hAnsi="Times New Roman" w:cs="Times New Roman"/>
          <w:color w:val="000000"/>
          <w:sz w:val="28"/>
          <w:szCs w:val="28"/>
          <w:lang w:eastAsia="ru-RU"/>
        </w:rPr>
        <w:t>Систематизация законодательства - это упорядочение, приведение действующих нормативных актов в единую, согласованную, целостную систему.</w:t>
      </w:r>
    </w:p>
    <w:p w:rsidR="00790717" w:rsidRPr="00790717" w:rsidRDefault="00790717" w:rsidP="00790717">
      <w:pPr>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790717">
        <w:rPr>
          <w:rFonts w:ascii="Times New Roman" w:eastAsia="Times New Roman" w:hAnsi="Times New Roman" w:cs="Times New Roman"/>
          <w:color w:val="000000"/>
          <w:sz w:val="28"/>
          <w:szCs w:val="28"/>
          <w:lang w:eastAsia="ru-RU"/>
        </w:rPr>
        <w:t>Под законодательством в широком смысле понимают совокупность законов и подзаконных актов. Законодательство по уровню юридической силы делится на законы, нормативные указы главы государства и другие. А по сферам регулирования общественных отношений - на гражданское, трудовое, семейное и другие.</w:t>
      </w:r>
    </w:p>
    <w:p w:rsidR="00790717" w:rsidRPr="00790717" w:rsidRDefault="00790717" w:rsidP="00790717">
      <w:pPr>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790717">
        <w:rPr>
          <w:rFonts w:ascii="Times New Roman" w:eastAsia="Times New Roman" w:hAnsi="Times New Roman" w:cs="Times New Roman"/>
          <w:color w:val="000000"/>
          <w:sz w:val="28"/>
          <w:szCs w:val="28"/>
          <w:lang w:eastAsia="ru-RU"/>
        </w:rPr>
        <w:t>Система законодательства выступает как результат, следствие систематизации, а также как органическое свойство законодательства</w:t>
      </w:r>
      <w:r w:rsidR="00053265">
        <w:rPr>
          <w:rFonts w:ascii="Times New Roman" w:eastAsia="Times New Roman" w:hAnsi="Times New Roman" w:cs="Times New Roman"/>
          <w:color w:val="000000"/>
          <w:sz w:val="28"/>
          <w:szCs w:val="28"/>
          <w:lang w:eastAsia="ru-RU"/>
        </w:rPr>
        <w:t>.</w:t>
      </w:r>
    </w:p>
    <w:p w:rsidR="00584DF0" w:rsidRDefault="00584DF0" w:rsidP="009C7D1B">
      <w:pPr>
        <w:jc w:val="both"/>
        <w:rPr>
          <w:rFonts w:ascii="Times New Roman" w:hAnsi="Times New Roman" w:cs="Times New Roman"/>
          <w:sz w:val="28"/>
          <w:szCs w:val="28"/>
        </w:rPr>
      </w:pPr>
    </w:p>
    <w:p w:rsidR="00042B27" w:rsidRPr="00584DF0" w:rsidRDefault="00042B27" w:rsidP="009C7D1B">
      <w:pPr>
        <w:jc w:val="both"/>
        <w:rPr>
          <w:rFonts w:ascii="Times New Roman" w:hAnsi="Times New Roman" w:cs="Times New Roman"/>
          <w:sz w:val="28"/>
          <w:szCs w:val="28"/>
        </w:rPr>
      </w:pPr>
    </w:p>
    <w:p w:rsidR="00F004B3" w:rsidRPr="00AB7283" w:rsidRDefault="00AB7283" w:rsidP="009C7D1B">
      <w:pPr>
        <w:jc w:val="both"/>
        <w:rPr>
          <w:rFonts w:ascii="Times New Roman" w:hAnsi="Times New Roman" w:cs="Times New Roman"/>
          <w:b/>
          <w:sz w:val="28"/>
          <w:szCs w:val="28"/>
        </w:rPr>
      </w:pPr>
      <w:r>
        <w:rPr>
          <w:rFonts w:ascii="Times New Roman" w:hAnsi="Times New Roman" w:cs="Times New Roman"/>
          <w:b/>
          <w:sz w:val="28"/>
          <w:szCs w:val="28"/>
          <w:lang w:val="en-US"/>
        </w:rPr>
        <w:t>II</w:t>
      </w:r>
      <w:r w:rsidRPr="00AB7283">
        <w:rPr>
          <w:rFonts w:ascii="Times New Roman" w:hAnsi="Times New Roman" w:cs="Times New Roman"/>
          <w:b/>
          <w:sz w:val="28"/>
          <w:szCs w:val="28"/>
        </w:rPr>
        <w:t xml:space="preserve">. </w:t>
      </w:r>
      <w:r w:rsidR="00102C7E" w:rsidRPr="00AB7283">
        <w:rPr>
          <w:rFonts w:ascii="Times New Roman" w:hAnsi="Times New Roman" w:cs="Times New Roman"/>
          <w:b/>
          <w:sz w:val="28"/>
          <w:szCs w:val="28"/>
        </w:rPr>
        <w:t>Этапы стан</w:t>
      </w:r>
      <w:r w:rsidR="00F004B3" w:rsidRPr="00AB7283">
        <w:rPr>
          <w:rFonts w:ascii="Times New Roman" w:hAnsi="Times New Roman" w:cs="Times New Roman"/>
          <w:b/>
          <w:sz w:val="28"/>
          <w:szCs w:val="28"/>
        </w:rPr>
        <w:t xml:space="preserve">овления законодательной системы </w:t>
      </w:r>
    </w:p>
    <w:p w:rsidR="00F004B3" w:rsidRPr="00584DF0" w:rsidRDefault="00AB7283" w:rsidP="009C7D1B">
      <w:pPr>
        <w:jc w:val="both"/>
        <w:rPr>
          <w:rFonts w:ascii="Times New Roman" w:hAnsi="Times New Roman" w:cs="Times New Roman"/>
          <w:sz w:val="28"/>
          <w:szCs w:val="28"/>
        </w:rPr>
      </w:pPr>
      <w:r w:rsidRPr="00042B27">
        <w:rPr>
          <w:rFonts w:ascii="Times New Roman" w:hAnsi="Times New Roman" w:cs="Times New Roman"/>
          <w:b/>
          <w:sz w:val="28"/>
          <w:szCs w:val="28"/>
        </w:rPr>
        <w:t>2.</w:t>
      </w:r>
      <w:r w:rsidR="00045B19" w:rsidRPr="00AB7283">
        <w:rPr>
          <w:rFonts w:ascii="Times New Roman" w:hAnsi="Times New Roman" w:cs="Times New Roman"/>
          <w:b/>
          <w:sz w:val="28"/>
          <w:szCs w:val="28"/>
        </w:rPr>
        <w:t>1</w:t>
      </w:r>
      <w:r w:rsidR="00B91F83" w:rsidRPr="00AB7283">
        <w:rPr>
          <w:rFonts w:ascii="Times New Roman" w:hAnsi="Times New Roman" w:cs="Times New Roman"/>
          <w:b/>
          <w:sz w:val="28"/>
          <w:szCs w:val="28"/>
        </w:rPr>
        <w:t>.</w:t>
      </w:r>
      <w:r w:rsidR="00045B19" w:rsidRPr="00AB7283">
        <w:rPr>
          <w:rFonts w:ascii="Times New Roman" w:hAnsi="Times New Roman" w:cs="Times New Roman"/>
          <w:b/>
          <w:sz w:val="28"/>
          <w:szCs w:val="28"/>
        </w:rPr>
        <w:t xml:space="preserve"> </w:t>
      </w:r>
      <w:r w:rsidRPr="00042B27">
        <w:rPr>
          <w:rFonts w:ascii="Times New Roman" w:hAnsi="Times New Roman" w:cs="Times New Roman"/>
          <w:b/>
          <w:sz w:val="28"/>
          <w:szCs w:val="28"/>
        </w:rPr>
        <w:t xml:space="preserve"> </w:t>
      </w:r>
      <w:r w:rsidR="00045B19" w:rsidRPr="00AB7283">
        <w:rPr>
          <w:rFonts w:ascii="Times New Roman" w:hAnsi="Times New Roman" w:cs="Times New Roman"/>
          <w:b/>
          <w:sz w:val="28"/>
          <w:szCs w:val="28"/>
          <w:lang w:val="en-US"/>
        </w:rPr>
        <w:t>IX</w:t>
      </w:r>
      <w:r w:rsidR="00045B19" w:rsidRPr="00AB7283">
        <w:rPr>
          <w:rFonts w:ascii="Times New Roman" w:hAnsi="Times New Roman" w:cs="Times New Roman"/>
          <w:b/>
          <w:sz w:val="28"/>
          <w:szCs w:val="28"/>
        </w:rPr>
        <w:t xml:space="preserve"> - сер. </w:t>
      </w:r>
      <w:r w:rsidR="00045B19" w:rsidRPr="00AB7283">
        <w:rPr>
          <w:rFonts w:ascii="Times New Roman" w:hAnsi="Times New Roman" w:cs="Times New Roman"/>
          <w:b/>
          <w:sz w:val="28"/>
          <w:szCs w:val="28"/>
          <w:lang w:val="en-US"/>
        </w:rPr>
        <w:t>XVII</w:t>
      </w:r>
      <w:r w:rsidR="00042B27">
        <w:rPr>
          <w:rFonts w:ascii="Times New Roman" w:hAnsi="Times New Roman" w:cs="Times New Roman"/>
          <w:b/>
          <w:sz w:val="28"/>
          <w:szCs w:val="28"/>
        </w:rPr>
        <w:t xml:space="preserve"> веков</w:t>
      </w:r>
      <w:r w:rsidR="00045B19" w:rsidRPr="00584DF0">
        <w:rPr>
          <w:rFonts w:ascii="Times New Roman" w:hAnsi="Times New Roman" w:cs="Times New Roman"/>
          <w:sz w:val="28"/>
          <w:szCs w:val="28"/>
        </w:rPr>
        <w:t xml:space="preserve"> </w:t>
      </w:r>
      <w:r w:rsidR="00053265">
        <w:rPr>
          <w:rFonts w:ascii="Times New Roman" w:hAnsi="Times New Roman" w:cs="Times New Roman"/>
          <w:sz w:val="28"/>
          <w:szCs w:val="28"/>
        </w:rPr>
        <w:t>– формирование системы древнерусских узаконений</w:t>
      </w:r>
    </w:p>
    <w:p w:rsidR="0064633B"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64633B" w:rsidRPr="00584DF0">
        <w:rPr>
          <w:rFonts w:ascii="Times New Roman" w:eastAsia="Times New Roman" w:hAnsi="Times New Roman" w:cs="Times New Roman"/>
          <w:sz w:val="28"/>
          <w:szCs w:val="28"/>
          <w:lang w:eastAsia="ru-RU"/>
        </w:rPr>
        <w:t>Формированию государственности в Киевской Руси сопутствовало становление и развитие законодательной системы. Исходным ее источником являлись обычаи, традиции, мнения, сохранившиеся со времен первобытности.</w:t>
      </w:r>
      <w:r w:rsidR="0064633B" w:rsidRPr="00584DF0">
        <w:rPr>
          <w:rFonts w:ascii="Times New Roman" w:hAnsi="Times New Roman" w:cs="Times New Roman"/>
          <w:sz w:val="28"/>
          <w:szCs w:val="28"/>
        </w:rPr>
        <w:t xml:space="preserve"> </w:t>
      </w:r>
    </w:p>
    <w:p w:rsidR="0064633B"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64633B" w:rsidRPr="00584DF0">
        <w:rPr>
          <w:rFonts w:ascii="Times New Roman" w:eastAsia="Times New Roman" w:hAnsi="Times New Roman" w:cs="Times New Roman"/>
          <w:sz w:val="28"/>
          <w:szCs w:val="28"/>
          <w:lang w:eastAsia="ru-RU"/>
        </w:rPr>
        <w:t xml:space="preserve">Ранние известные памятники русского права. Закон русский (видимо, свод устных норм обычного права), договоры Руси с Византией 911, 944, 971 гг., относящиеся к международному, торговому, процессуальному и уголовному праву главным образом в дружинно-купеческой среде; </w:t>
      </w:r>
    </w:p>
    <w:p w:rsidR="0064633B"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64633B" w:rsidRPr="00584DF0">
        <w:rPr>
          <w:rFonts w:ascii="Times New Roman" w:eastAsia="Times New Roman" w:hAnsi="Times New Roman" w:cs="Times New Roman"/>
          <w:sz w:val="28"/>
          <w:szCs w:val="28"/>
          <w:lang w:eastAsia="ru-RU"/>
        </w:rPr>
        <w:t>Церковные уставы XXI вв., содержащие нормы брачно-семейных отношений, определения преступлений против нравственности и церкви и пр.</w:t>
      </w:r>
    </w:p>
    <w:p w:rsidR="002821FF"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64633B" w:rsidRPr="00584DF0">
        <w:rPr>
          <w:rFonts w:ascii="Times New Roman" w:eastAsia="Times New Roman" w:hAnsi="Times New Roman" w:cs="Times New Roman"/>
          <w:sz w:val="28"/>
          <w:szCs w:val="28"/>
          <w:lang w:eastAsia="ru-RU"/>
        </w:rPr>
        <w:t>Наиболее крупный памятник, свод древнер</w:t>
      </w:r>
      <w:r w:rsidR="002821FF" w:rsidRPr="00584DF0">
        <w:rPr>
          <w:rFonts w:ascii="Times New Roman" w:eastAsia="Times New Roman" w:hAnsi="Times New Roman" w:cs="Times New Roman"/>
          <w:sz w:val="28"/>
          <w:szCs w:val="28"/>
          <w:lang w:eastAsia="ru-RU"/>
        </w:rPr>
        <w:t>усского права - Русская Правда.</w:t>
      </w:r>
    </w:p>
    <w:p w:rsidR="0064633B"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64633B" w:rsidRPr="00584DF0">
        <w:rPr>
          <w:rFonts w:ascii="Times New Roman" w:eastAsia="Times New Roman" w:hAnsi="Times New Roman" w:cs="Times New Roman"/>
          <w:sz w:val="28"/>
          <w:szCs w:val="28"/>
          <w:lang w:eastAsia="ru-RU"/>
        </w:rPr>
        <w:t>Этот документ действовал до XV в. и состоял из: Отдельных норм Закона русского; Древнейшей Правды или Правды Ярослава 1 ; Дополнения к Правде Ярослава (положения о сборщиках судебных штрафов и пр.); Правды Ярославичей (Правды Русской Земли, утвержденной сыновьями Ярослава Мудрого) 2 ; Устава Владимира Мономаха, включавшего Устав о резах (процентах), Устав о закупах и др.; Пространной Русской Правды,</w:t>
      </w:r>
    </w:p>
    <w:p w:rsidR="002821FF"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2821FF" w:rsidRPr="00584DF0">
        <w:rPr>
          <w:rFonts w:ascii="Times New Roman" w:eastAsia="Times New Roman" w:hAnsi="Times New Roman" w:cs="Times New Roman"/>
          <w:sz w:val="28"/>
          <w:szCs w:val="28"/>
          <w:lang w:eastAsia="ru-RU"/>
        </w:rPr>
        <w:t>Первоначальный текст Русской Правды не сохранился, и до нас дошло более ста списков этого документа, включающего три основные редакции; Краткую, Пространную и Сокращенную.</w:t>
      </w:r>
    </w:p>
    <w:p w:rsidR="002821FF"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2821FF" w:rsidRPr="00584DF0">
        <w:rPr>
          <w:rFonts w:ascii="Times New Roman" w:eastAsia="Times New Roman" w:hAnsi="Times New Roman" w:cs="Times New Roman"/>
          <w:sz w:val="28"/>
          <w:szCs w:val="28"/>
          <w:lang w:eastAsia="ru-RU"/>
        </w:rPr>
        <w:t>Краткая редакция (Краткая Правда), подготовленная не позднее 1054 г., представляет собой древнейшую редакцию и состоит из Правды Ярослава, Правды Ярославичей, Покона вирного, Урока мостников.</w:t>
      </w:r>
    </w:p>
    <w:p w:rsidR="002821FF"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2821FF" w:rsidRPr="00584DF0">
        <w:rPr>
          <w:rFonts w:ascii="Times New Roman" w:eastAsia="Times New Roman" w:hAnsi="Times New Roman" w:cs="Times New Roman"/>
          <w:sz w:val="28"/>
          <w:szCs w:val="28"/>
          <w:lang w:eastAsia="ru-RU"/>
        </w:rPr>
        <w:t>С именем Владимира Мономаха связана Пространная редакция, возникшая не ранее 1113 г. и включившая Суд Ярослава и Устав Владимира Мономаха.</w:t>
      </w:r>
    </w:p>
    <w:p w:rsidR="002821FF"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lastRenderedPageBreak/>
        <w:t xml:space="preserve">             </w:t>
      </w:r>
      <w:r w:rsidR="002821FF" w:rsidRPr="00584DF0">
        <w:rPr>
          <w:rFonts w:ascii="Times New Roman" w:eastAsia="Times New Roman" w:hAnsi="Times New Roman" w:cs="Times New Roman"/>
          <w:sz w:val="28"/>
          <w:szCs w:val="28"/>
          <w:lang w:eastAsia="ru-RU"/>
        </w:rPr>
        <w:t>Переработанная Пространная Правда в середине XV в. получила наименование Сокращенной редакции.</w:t>
      </w:r>
    </w:p>
    <w:p w:rsidR="00E27AA2"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Закон предусматривал неравноправие людей, относящихся к разным социальным группам (дружинники, феодалы, сельские общинники, челядь).</w:t>
      </w:r>
    </w:p>
    <w:p w:rsidR="00E27AA2"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Определенные юридические привилегии предусматривались и для таких групп населения, как князья, бояре, княжьи мужи, княжеские тиуны, огнищане (управляющие вотчиной) и т. п. За убийство представителя привилегированного слоя устанавливалась более высокая уголовная ответственность.</w:t>
      </w:r>
    </w:p>
    <w:p w:rsidR="00E27AA2"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Пространной Правде содержится Устав о закупах. Закуп – человек, взявший у феодала какую-либо ценную «купу» (заем) в виде земли или денег, зерна или скота и пр. При этом объем долговой отработки определял сам кредитор. Зачастую закуп работал на феодала лишь за проценты, а взятую в свое время «купу» следовало вернуть полностью. Определенный предел этой кабальной зависимости был положен Владимиром Мономахом.</w:t>
      </w:r>
    </w:p>
    <w:p w:rsidR="00E27AA2" w:rsidRPr="00584DF0" w:rsidRDefault="006C31B4" w:rsidP="009C7D1B">
      <w:pPr>
        <w:jc w:val="both"/>
        <w:rPr>
          <w:rFonts w:ascii="Times New Roman" w:eastAsia="Times New Roman" w:hAnsi="Times New Roman" w:cs="Times New Roman"/>
          <w:color w:val="FF0000"/>
          <w:sz w:val="28"/>
          <w:szCs w:val="28"/>
          <w:lang w:eastAsia="ru-RU"/>
        </w:rPr>
      </w:pPr>
      <w:r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 xml:space="preserve">После восстания 1113 г. устанавливаются пределы допустимых размеров процентов за «купу». Этим законом охранялась личность и имущество закупа. Однако за преступление закуп мог быть обращен в холопа (раба). Подобная участь ожидала его и в случаях неуплаты долга или побега. Так началось закабаление, постепенное закрепощение бывших свободных общинников </w:t>
      </w:r>
    </w:p>
    <w:p w:rsidR="00E27AA2"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Русская Правда вносила определенную регламентацию в источники холопства. Среди них – самопродажа в рабство одного человека или всей семьи, женитьба на рабе или рождение от раба, утеря статуса свободного человека при поступлении в услужение без специальной оговорки, совершение тяжкого преступления, бегство закупа от господина и др.</w:t>
      </w:r>
    </w:p>
    <w:p w:rsidR="00E27AA2"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И все же для Древнерусского государства закрепощение крестьян, прикрепление их к земле и феодалу пока не было характерно.</w:t>
      </w:r>
    </w:p>
    <w:p w:rsidR="00E27AA2" w:rsidRPr="00584DF0" w:rsidRDefault="006C31B4"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При Ярославе Мудром в его «Церковный устав» был введен законодательный акт, регулировавший взаимоотношения княжеской власти и церкви, а также права в области суда, сбора дани и пр. В начале XI в. им утверждается Русская Правда.</w:t>
      </w:r>
      <w:r w:rsidR="00045B19"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 xml:space="preserve">Сыновья Ярослава Мудрого в XI в. </w:t>
      </w:r>
      <w:r w:rsidR="00E27AA2" w:rsidRPr="00584DF0">
        <w:rPr>
          <w:rFonts w:ascii="Times New Roman" w:eastAsia="Times New Roman" w:hAnsi="Times New Roman" w:cs="Times New Roman"/>
          <w:sz w:val="28"/>
          <w:szCs w:val="28"/>
          <w:lang w:eastAsia="ru-RU"/>
        </w:rPr>
        <w:lastRenderedPageBreak/>
        <w:t>существенно дополнили и изменили текст Русской Правды, создав так называемую Правду Ярославичей.</w:t>
      </w:r>
    </w:p>
    <w:p w:rsidR="00E27AA2" w:rsidRPr="00B569BE" w:rsidRDefault="00B569BE" w:rsidP="009C7D1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7D02ACB3" wp14:editId="6AA848EF">
            <wp:simplePos x="0" y="0"/>
            <wp:positionH relativeFrom="column">
              <wp:posOffset>4006215</wp:posOffset>
            </wp:positionH>
            <wp:positionV relativeFrom="paragraph">
              <wp:posOffset>818515</wp:posOffset>
            </wp:positionV>
            <wp:extent cx="1743075" cy="2235835"/>
            <wp:effectExtent l="0" t="0" r="9525" b="0"/>
            <wp:wrapThrough wrapText="bothSides">
              <wp:wrapPolygon edited="0">
                <wp:start x="0" y="0"/>
                <wp:lineTo x="0" y="21348"/>
                <wp:lineTo x="21482" y="21348"/>
                <wp:lineTo x="21482" y="0"/>
                <wp:lineTo x="0" y="0"/>
              </wp:wrapPolygon>
            </wp:wrapThrough>
            <wp:docPr id="2" name="Рисунок 2" descr="G:\петрушкина проект\139328022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етрушкина проект\1393280222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1B4"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В Правде Ярославичей нашло отражение устройство вотчины как формы земельной собственности и организации производства. Ее центр составляли хоромы князя или боярина, дома его приближенных. В статьях упоминаются клети, конюшни, хлева, пашни, луга, орудия труда земледельца и охотника, скотный двор и т. д. Управлял вотчиной огнищанин (княжеский дворецкий).Княжий подъездной занимался сбором налогов. Работой крестьян руководили ратайные (пашенные) и сельские старосты. В вотчине, организованной по принципу самообеспеченности, применялся также труд ремесленников. Есть упоминание и о торге (рынке), и о купеческой торговле.</w:t>
      </w:r>
      <w:r w:rsidRPr="00B569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7AA2" w:rsidRPr="00584DF0" w:rsidRDefault="00E27AA2" w:rsidP="009C7D1B">
      <w:pPr>
        <w:jc w:val="both"/>
        <w:rPr>
          <w:rFonts w:ascii="Times New Roman" w:eastAsia="Times New Roman" w:hAnsi="Times New Roman" w:cs="Times New Roman"/>
          <w:sz w:val="28"/>
          <w:szCs w:val="28"/>
          <w:lang w:eastAsia="ru-RU"/>
        </w:rPr>
      </w:pPr>
      <w:r w:rsidRPr="00584DF0">
        <w:rPr>
          <w:rFonts w:ascii="Times New Roman" w:eastAsia="Times New Roman" w:hAnsi="Times New Roman" w:cs="Times New Roman"/>
          <w:sz w:val="28"/>
          <w:szCs w:val="28"/>
          <w:lang w:eastAsia="ru-RU"/>
        </w:rPr>
        <w:t>Судебники 1497 и 1550гг</w:t>
      </w:r>
      <w:r w:rsidR="00042B27">
        <w:rPr>
          <w:rFonts w:ascii="Times New Roman" w:eastAsia="Times New Roman" w:hAnsi="Times New Roman" w:cs="Times New Roman"/>
          <w:sz w:val="28"/>
          <w:szCs w:val="28"/>
          <w:lang w:eastAsia="ru-RU"/>
        </w:rPr>
        <w:t>.</w:t>
      </w:r>
    </w:p>
    <w:p w:rsidR="00B569BE" w:rsidRDefault="00B569BE" w:rsidP="009C7D1B">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52D476B5" wp14:editId="3BDAD5CC">
            <wp:simplePos x="0" y="0"/>
            <wp:positionH relativeFrom="column">
              <wp:posOffset>3949065</wp:posOffset>
            </wp:positionH>
            <wp:positionV relativeFrom="paragraph">
              <wp:posOffset>2816225</wp:posOffset>
            </wp:positionV>
            <wp:extent cx="1803400" cy="2476500"/>
            <wp:effectExtent l="0" t="0" r="6350" b="0"/>
            <wp:wrapTight wrapText="bothSides">
              <wp:wrapPolygon edited="0">
                <wp:start x="0" y="0"/>
                <wp:lineTo x="0" y="21434"/>
                <wp:lineTo x="21448" y="21434"/>
                <wp:lineTo x="21448" y="0"/>
                <wp:lineTo x="0" y="0"/>
              </wp:wrapPolygon>
            </wp:wrapTight>
            <wp:docPr id="3" name="Рисунок 3" descr="G:\петрушкина проект\11173_html_m27144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етрушкина проект\11173_html_m27144ac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9318" t="5779" r="29635" b="7286"/>
                    <a:stretch/>
                  </pic:blipFill>
                  <pic:spPr bwMode="auto">
                    <a:xfrm>
                      <a:off x="0" y="0"/>
                      <a:ext cx="180340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1B4" w:rsidRPr="00584DF0">
        <w:rPr>
          <w:rFonts w:ascii="Times New Roman" w:eastAsia="Times New Roman" w:hAnsi="Times New Roman" w:cs="Times New Roman"/>
          <w:sz w:val="28"/>
          <w:szCs w:val="28"/>
          <w:lang w:eastAsia="ru-RU"/>
        </w:rPr>
        <w:t xml:space="preserve">                </w:t>
      </w:r>
      <w:r w:rsidR="00E27AA2" w:rsidRPr="00584DF0">
        <w:rPr>
          <w:rFonts w:ascii="Times New Roman" w:eastAsia="Times New Roman" w:hAnsi="Times New Roman" w:cs="Times New Roman"/>
          <w:sz w:val="28"/>
          <w:szCs w:val="28"/>
          <w:lang w:eastAsia="ru-RU"/>
        </w:rPr>
        <w:t>Процесс поиска путей определений развития русс</w:t>
      </w:r>
      <w:r w:rsidR="00505C51" w:rsidRPr="00584DF0">
        <w:rPr>
          <w:rFonts w:ascii="Times New Roman" w:eastAsia="Times New Roman" w:hAnsi="Times New Roman" w:cs="Times New Roman"/>
          <w:sz w:val="28"/>
          <w:szCs w:val="28"/>
          <w:lang w:eastAsia="ru-RU"/>
        </w:rPr>
        <w:t>кого права продолжился изданием Судебника 1497 Ивана 3 . С целью введения единообразия в судебно-административную систему. В нем устанавливались единые уголовные  и судебно-процессуальные нормы, единое устройство и управление .</w:t>
      </w:r>
      <w:r w:rsidR="00F0450B" w:rsidRPr="00584DF0">
        <w:rPr>
          <w:rFonts w:ascii="Times New Roman" w:eastAsia="Times New Roman" w:hAnsi="Times New Roman" w:cs="Times New Roman"/>
          <w:sz w:val="28"/>
          <w:szCs w:val="28"/>
        </w:rPr>
        <w:t xml:space="preserve"> Судебник ставит под контроль центра местное управление в лице кормленщиков. Вместо дружин создаётся единая военная организация - московское войско, основу которого составляют дворяне-помещики. Они по требованию великого князя должны являться на службу с вооруженными людьми из своих холопов или крестьян, в зависимости от величины поместья ("конно, людно и оружно").  Впервые в общегосударственном масштабе было ограничено право крестьянского выхода: их переход от одного владельца к другому теперь разрешали только раз в году, в течении недели до и недели после Юрьева дня осеннего (25 ноября), после окончания полевых работ. Кроме того, выходцев обязывали платить владельцу пожилое -</w:t>
      </w:r>
      <w:r w:rsidR="00B91F83" w:rsidRPr="00B91F83">
        <w:rPr>
          <w:rFonts w:ascii="Times New Roman" w:eastAsia="Times New Roman" w:hAnsi="Times New Roman" w:cs="Times New Roman"/>
          <w:sz w:val="28"/>
          <w:szCs w:val="28"/>
        </w:rPr>
        <w:t xml:space="preserve"> </w:t>
      </w:r>
      <w:r w:rsidR="00F0450B" w:rsidRPr="00584DF0">
        <w:rPr>
          <w:rFonts w:ascii="Times New Roman" w:eastAsia="Times New Roman" w:hAnsi="Times New Roman" w:cs="Times New Roman"/>
          <w:sz w:val="28"/>
          <w:szCs w:val="28"/>
        </w:rPr>
        <w:t>деньги за утрату рабочих рук, за «двор» - хозяй</w:t>
      </w:r>
      <w:r>
        <w:rPr>
          <w:rFonts w:ascii="Times New Roman" w:eastAsia="Times New Roman" w:hAnsi="Times New Roman" w:cs="Times New Roman"/>
          <w:sz w:val="28"/>
          <w:szCs w:val="28"/>
        </w:rPr>
        <w:t xml:space="preserve">ственные постройки. </w:t>
      </w:r>
      <w:r w:rsidR="00F0450B" w:rsidRPr="00584DF0">
        <w:rPr>
          <w:rFonts w:ascii="Times New Roman" w:eastAsia="Times New Roman" w:hAnsi="Times New Roman" w:cs="Times New Roman"/>
          <w:sz w:val="28"/>
          <w:szCs w:val="28"/>
        </w:rPr>
        <w:t xml:space="preserve">Так было положено начало созданию общегосударственной системы крепостного права. </w:t>
      </w:r>
      <w:r w:rsidR="009C7D1B" w:rsidRPr="00584DF0">
        <w:rPr>
          <w:rFonts w:ascii="Times New Roman" w:eastAsia="Times New Roman" w:hAnsi="Times New Roman" w:cs="Times New Roman"/>
          <w:sz w:val="28"/>
          <w:szCs w:val="28"/>
        </w:rPr>
        <w:t xml:space="preserve">                                   </w:t>
      </w:r>
    </w:p>
    <w:p w:rsidR="00E27AA2" w:rsidRPr="00584DF0" w:rsidRDefault="009C7D1B" w:rsidP="009C7D1B">
      <w:pPr>
        <w:jc w:val="both"/>
        <w:rPr>
          <w:rFonts w:ascii="Times New Roman" w:eastAsia="Times New Roman" w:hAnsi="Times New Roman" w:cs="Times New Roman"/>
          <w:sz w:val="28"/>
          <w:szCs w:val="28"/>
        </w:rPr>
      </w:pPr>
      <w:r w:rsidRPr="00584DF0">
        <w:rPr>
          <w:rFonts w:ascii="Times New Roman" w:eastAsia="Times New Roman" w:hAnsi="Times New Roman" w:cs="Times New Roman"/>
          <w:sz w:val="28"/>
          <w:szCs w:val="28"/>
        </w:rPr>
        <w:lastRenderedPageBreak/>
        <w:t xml:space="preserve">    </w:t>
      </w:r>
      <w:r w:rsidR="00F0450B" w:rsidRPr="00584DF0">
        <w:rPr>
          <w:rFonts w:ascii="Times New Roman" w:eastAsia="Times New Roman" w:hAnsi="Times New Roman" w:cs="Times New Roman"/>
          <w:sz w:val="28"/>
          <w:szCs w:val="28"/>
        </w:rPr>
        <w:t>Судебник 1497 г., однако, не получил широкого распространения.</w:t>
      </w:r>
    </w:p>
    <w:p w:rsidR="00F0450B" w:rsidRPr="00584DF0" w:rsidRDefault="00B569BE" w:rsidP="009C7D1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14:anchorId="534FAB58" wp14:editId="326D213E">
            <wp:simplePos x="0" y="0"/>
            <wp:positionH relativeFrom="column">
              <wp:posOffset>3910965</wp:posOffset>
            </wp:positionH>
            <wp:positionV relativeFrom="paragraph">
              <wp:posOffset>626745</wp:posOffset>
            </wp:positionV>
            <wp:extent cx="1981200" cy="2627630"/>
            <wp:effectExtent l="0" t="0" r="0" b="1270"/>
            <wp:wrapTight wrapText="bothSides">
              <wp:wrapPolygon edited="0">
                <wp:start x="0" y="0"/>
                <wp:lineTo x="0" y="21454"/>
                <wp:lineTo x="21392" y="21454"/>
                <wp:lineTo x="21392" y="0"/>
                <wp:lineTo x="0" y="0"/>
              </wp:wrapPolygon>
            </wp:wrapTight>
            <wp:docPr id="4" name="Рисунок 4" descr="G:\петрушкина проект\05-04-1-sudebnik-ivan-gro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петрушкина проект\05-04-1-sudebnik-ivan-grozn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262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D1B" w:rsidRPr="00584DF0">
        <w:rPr>
          <w:rFonts w:ascii="Times New Roman" w:eastAsia="Times New Roman" w:hAnsi="Times New Roman" w:cs="Times New Roman"/>
          <w:sz w:val="28"/>
          <w:szCs w:val="28"/>
          <w:lang w:eastAsia="ru-RU"/>
        </w:rPr>
        <w:t xml:space="preserve">                </w:t>
      </w:r>
      <w:r w:rsidR="00045B19" w:rsidRPr="00584DF0">
        <w:rPr>
          <w:rFonts w:ascii="Times New Roman" w:eastAsia="Times New Roman" w:hAnsi="Times New Roman" w:cs="Times New Roman"/>
          <w:sz w:val="28"/>
          <w:szCs w:val="28"/>
          <w:lang w:eastAsia="ru-RU"/>
        </w:rPr>
        <w:t>П</w:t>
      </w:r>
      <w:r w:rsidR="00F0450B" w:rsidRPr="00584DF0">
        <w:rPr>
          <w:rFonts w:ascii="Times New Roman" w:eastAsia="Times New Roman" w:hAnsi="Times New Roman" w:cs="Times New Roman"/>
          <w:sz w:val="28"/>
          <w:szCs w:val="28"/>
          <w:lang w:eastAsia="ru-RU"/>
        </w:rPr>
        <w:t>отребность в общегосударственном своде была еще не столь велика как полвека спустя, когда появился новый, так называемый царский судебник 1550 г, который был принят первым русским царём  - Иваном IV.</w:t>
      </w:r>
    </w:p>
    <w:p w:rsidR="00F0450B" w:rsidRPr="00584DF0" w:rsidRDefault="00045B19" w:rsidP="00B569BE">
      <w:pPr>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9C7D1B" w:rsidRPr="00584DF0">
        <w:rPr>
          <w:rFonts w:ascii="Times New Roman" w:eastAsia="Times New Roman" w:hAnsi="Times New Roman" w:cs="Times New Roman"/>
          <w:color w:val="000000"/>
          <w:sz w:val="28"/>
          <w:szCs w:val="28"/>
          <w:lang w:eastAsia="ru-RU"/>
        </w:rPr>
        <w:t xml:space="preserve">            </w:t>
      </w:r>
      <w:r w:rsidR="00F0450B" w:rsidRPr="00584DF0">
        <w:rPr>
          <w:rFonts w:ascii="Times New Roman" w:eastAsia="Times New Roman" w:hAnsi="Times New Roman" w:cs="Times New Roman"/>
          <w:color w:val="000000"/>
          <w:sz w:val="28"/>
          <w:szCs w:val="28"/>
          <w:lang w:eastAsia="ru-RU"/>
        </w:rPr>
        <w:t>Судебник 1550 г., в котором были учтены прежние недостатки и проводится, хотя и не выдержанное последовательно, разграничение нормативно-правовых положений материального и процессуального характера – правовые нормы уголовного материального и процессуального были выделены в первый раздел, а гражданского материального права во второй. Дополнения Судебника 1550 г. продолжалось все следующее столетие и было связано с созданием и деятельностью различных приказов, по делам которых издавались указы и фиксировавшихся в указных книгах приказов (издано почти 450 указов). Таким образом,</w:t>
      </w:r>
      <w:r w:rsidR="00855CD6" w:rsidRPr="00584DF0">
        <w:rPr>
          <w:rFonts w:ascii="Times New Roman" w:eastAsia="Times New Roman" w:hAnsi="Times New Roman" w:cs="Times New Roman"/>
          <w:color w:val="000000"/>
          <w:sz w:val="28"/>
          <w:szCs w:val="28"/>
          <w:lang w:eastAsia="ru-RU"/>
        </w:rPr>
        <w:t xml:space="preserve"> значение судебника огромно. Он был  действующим законодательством общегосударственного масштаба.</w:t>
      </w:r>
      <w:r w:rsidR="00B569BE" w:rsidRPr="00B569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5CD6" w:rsidRPr="00584DF0" w:rsidRDefault="00B569BE" w:rsidP="009C7D1B">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14:anchorId="02C8F06E" wp14:editId="71BC6979">
            <wp:simplePos x="0" y="0"/>
            <wp:positionH relativeFrom="column">
              <wp:posOffset>-199390</wp:posOffset>
            </wp:positionH>
            <wp:positionV relativeFrom="paragraph">
              <wp:posOffset>75565</wp:posOffset>
            </wp:positionV>
            <wp:extent cx="2700655" cy="2886075"/>
            <wp:effectExtent l="0" t="0" r="4445" b="9525"/>
            <wp:wrapTight wrapText="bothSides">
              <wp:wrapPolygon edited="0">
                <wp:start x="0" y="0"/>
                <wp:lineTo x="0" y="21529"/>
                <wp:lineTo x="21483" y="21529"/>
                <wp:lineTo x="21483" y="0"/>
                <wp:lineTo x="0" y="0"/>
              </wp:wrapPolygon>
            </wp:wrapTight>
            <wp:docPr id="5" name="Рисунок 5" descr="G:\петрушкина проект\c9e0b4c24626d292be49ee417b4d8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петрушкина проект\c9e0b4c24626d292be49ee417b4d815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65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B19" w:rsidRPr="00584DF0">
        <w:rPr>
          <w:rFonts w:ascii="Times New Roman" w:eastAsia="Times New Roman" w:hAnsi="Times New Roman" w:cs="Times New Roman"/>
          <w:sz w:val="28"/>
          <w:szCs w:val="28"/>
          <w:lang w:eastAsia="ru-RU"/>
        </w:rPr>
        <w:t xml:space="preserve">           </w:t>
      </w:r>
      <w:r w:rsidR="009C7D1B" w:rsidRPr="00584DF0">
        <w:rPr>
          <w:rFonts w:ascii="Times New Roman" w:eastAsia="Times New Roman" w:hAnsi="Times New Roman" w:cs="Times New Roman"/>
          <w:sz w:val="28"/>
          <w:szCs w:val="28"/>
          <w:lang w:eastAsia="ru-RU"/>
        </w:rPr>
        <w:t xml:space="preserve">       </w:t>
      </w:r>
      <w:r w:rsidR="00855CD6" w:rsidRPr="00584DF0">
        <w:rPr>
          <w:rFonts w:ascii="Times New Roman" w:eastAsia="Times New Roman" w:hAnsi="Times New Roman" w:cs="Times New Roman"/>
          <w:sz w:val="28"/>
          <w:szCs w:val="28"/>
          <w:lang w:eastAsia="ru-RU"/>
        </w:rPr>
        <w:t>Следующим шагом в формировании законодательной системы России является Соборное Уложение 1649года царя Алексея Михайловича Романова.</w:t>
      </w:r>
      <w:r w:rsidR="00855CD6" w:rsidRPr="00584DF0">
        <w:rPr>
          <w:rFonts w:ascii="Times New Roman" w:eastAsia="Times New Roman" w:hAnsi="Times New Roman" w:cs="Times New Roman"/>
          <w:color w:val="000000"/>
          <w:sz w:val="28"/>
          <w:szCs w:val="28"/>
          <w:lang w:eastAsia="ru-RU"/>
        </w:rPr>
        <w:t xml:space="preserve"> Соборное уложение представляло собой объем</w:t>
      </w:r>
      <w:r w:rsidR="00855CD6" w:rsidRPr="00584DF0">
        <w:rPr>
          <w:rFonts w:ascii="Times New Roman" w:eastAsia="Times New Roman" w:hAnsi="Times New Roman" w:cs="Times New Roman"/>
          <w:color w:val="000000"/>
          <w:sz w:val="28"/>
          <w:szCs w:val="28"/>
          <w:lang w:eastAsia="ru-RU"/>
        </w:rPr>
        <w:softHyphen/>
        <w:t>ное уза</w:t>
      </w:r>
      <w:r w:rsidR="00855CD6" w:rsidRPr="00584DF0">
        <w:rPr>
          <w:rFonts w:ascii="Times New Roman" w:eastAsia="Times New Roman" w:hAnsi="Times New Roman" w:cs="Times New Roman"/>
          <w:color w:val="000000"/>
          <w:sz w:val="28"/>
          <w:szCs w:val="28"/>
          <w:lang w:eastAsia="ru-RU"/>
        </w:rPr>
        <w:softHyphen/>
        <w:t>конение со сложной и достаточно строгой системой построения. Его 25 глав вклю</w:t>
      </w:r>
      <w:r w:rsidR="00855CD6" w:rsidRPr="00584DF0">
        <w:rPr>
          <w:rFonts w:ascii="Times New Roman" w:eastAsia="Times New Roman" w:hAnsi="Times New Roman" w:cs="Times New Roman"/>
          <w:color w:val="000000"/>
          <w:sz w:val="28"/>
          <w:szCs w:val="28"/>
          <w:lang w:eastAsia="ru-RU"/>
        </w:rPr>
        <w:softHyphen/>
        <w:t>чали 967 статей. В уложении были предпри</w:t>
      </w:r>
      <w:r w:rsidR="00855CD6" w:rsidRPr="00584DF0">
        <w:rPr>
          <w:rFonts w:ascii="Times New Roman" w:eastAsia="Times New Roman" w:hAnsi="Times New Roman" w:cs="Times New Roman"/>
          <w:color w:val="000000"/>
          <w:sz w:val="28"/>
          <w:szCs w:val="28"/>
          <w:lang w:eastAsia="ru-RU"/>
        </w:rPr>
        <w:softHyphen/>
        <w:t>няты попытки, хотя и не всегда последова</w:t>
      </w:r>
      <w:r w:rsidR="00855CD6" w:rsidRPr="00584DF0">
        <w:rPr>
          <w:rFonts w:ascii="Times New Roman" w:eastAsia="Times New Roman" w:hAnsi="Times New Roman" w:cs="Times New Roman"/>
          <w:color w:val="000000"/>
          <w:sz w:val="28"/>
          <w:szCs w:val="28"/>
          <w:lang w:eastAsia="ru-RU"/>
        </w:rPr>
        <w:softHyphen/>
        <w:t>тельные, при</w:t>
      </w:r>
      <w:r w:rsidR="00855CD6" w:rsidRPr="00584DF0">
        <w:rPr>
          <w:rFonts w:ascii="Times New Roman" w:eastAsia="Times New Roman" w:hAnsi="Times New Roman" w:cs="Times New Roman"/>
          <w:color w:val="000000"/>
          <w:sz w:val="28"/>
          <w:szCs w:val="28"/>
          <w:lang w:eastAsia="ru-RU"/>
        </w:rPr>
        <w:softHyphen/>
        <w:t>ведения зако</w:t>
      </w:r>
      <w:r w:rsidR="00855CD6" w:rsidRPr="00584DF0">
        <w:rPr>
          <w:rFonts w:ascii="Times New Roman" w:eastAsia="Times New Roman" w:hAnsi="Times New Roman" w:cs="Times New Roman"/>
          <w:color w:val="000000"/>
          <w:sz w:val="28"/>
          <w:szCs w:val="28"/>
          <w:lang w:eastAsia="ru-RU"/>
        </w:rPr>
        <w:softHyphen/>
        <w:t>нодательного ма</w:t>
      </w:r>
      <w:r w:rsidR="00855CD6" w:rsidRPr="00584DF0">
        <w:rPr>
          <w:rFonts w:ascii="Times New Roman" w:eastAsia="Times New Roman" w:hAnsi="Times New Roman" w:cs="Times New Roman"/>
          <w:color w:val="000000"/>
          <w:sz w:val="28"/>
          <w:szCs w:val="28"/>
          <w:lang w:eastAsia="ru-RU"/>
        </w:rPr>
        <w:softHyphen/>
        <w:t>териала по сферам правового регулирования. Соборное уложение 1649 г. стало первым печатным изданием зако</w:t>
      </w:r>
      <w:r w:rsidR="00855CD6" w:rsidRPr="00584DF0">
        <w:rPr>
          <w:rFonts w:ascii="Times New Roman" w:eastAsia="Times New Roman" w:hAnsi="Times New Roman" w:cs="Times New Roman"/>
          <w:color w:val="000000"/>
          <w:sz w:val="28"/>
          <w:szCs w:val="28"/>
          <w:lang w:eastAsia="ru-RU"/>
        </w:rPr>
        <w:softHyphen/>
        <w:t>нодатель</w:t>
      </w:r>
      <w:r w:rsidR="00855CD6" w:rsidRPr="00584DF0">
        <w:rPr>
          <w:rFonts w:ascii="Times New Roman" w:eastAsia="Times New Roman" w:hAnsi="Times New Roman" w:cs="Times New Roman"/>
          <w:color w:val="000000"/>
          <w:sz w:val="28"/>
          <w:szCs w:val="28"/>
          <w:lang w:eastAsia="ru-RU"/>
        </w:rPr>
        <w:softHyphen/>
        <w:t>ного акта общего характера, которое систематизировало ста</w:t>
      </w:r>
      <w:r w:rsidR="00855CD6" w:rsidRPr="00584DF0">
        <w:rPr>
          <w:rFonts w:ascii="Times New Roman" w:eastAsia="Times New Roman" w:hAnsi="Times New Roman" w:cs="Times New Roman"/>
          <w:color w:val="000000"/>
          <w:sz w:val="28"/>
          <w:szCs w:val="28"/>
          <w:lang w:eastAsia="ru-RU"/>
        </w:rPr>
        <w:softHyphen/>
        <w:t>рые и ввело новые законоположения. Его издание впер</w:t>
      </w:r>
      <w:r w:rsidR="00855CD6" w:rsidRPr="00584DF0">
        <w:rPr>
          <w:rFonts w:ascii="Times New Roman" w:eastAsia="Times New Roman" w:hAnsi="Times New Roman" w:cs="Times New Roman"/>
          <w:color w:val="000000"/>
          <w:sz w:val="28"/>
          <w:szCs w:val="28"/>
          <w:lang w:eastAsia="ru-RU"/>
        </w:rPr>
        <w:softHyphen/>
        <w:t>вые делало доступным законодательство для населения.</w:t>
      </w:r>
      <w:r w:rsidRPr="00B569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B4E5B" w:rsidRPr="00042B27" w:rsidRDefault="00045B19" w:rsidP="009C7D1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042B27">
        <w:rPr>
          <w:rFonts w:ascii="Times New Roman" w:eastAsia="Times New Roman" w:hAnsi="Times New Roman" w:cs="Times New Roman"/>
          <w:color w:val="000000"/>
          <w:sz w:val="28"/>
          <w:szCs w:val="28"/>
          <w:lang w:eastAsia="ru-RU"/>
        </w:rPr>
        <w:lastRenderedPageBreak/>
        <w:t xml:space="preserve">          </w:t>
      </w:r>
      <w:r w:rsidR="009C7D1B" w:rsidRPr="00042B27">
        <w:rPr>
          <w:rFonts w:ascii="Times New Roman" w:eastAsia="Times New Roman" w:hAnsi="Times New Roman" w:cs="Times New Roman"/>
          <w:color w:val="000000"/>
          <w:sz w:val="28"/>
          <w:szCs w:val="28"/>
          <w:lang w:eastAsia="ru-RU"/>
        </w:rPr>
        <w:t xml:space="preserve">       </w:t>
      </w:r>
      <w:r w:rsidR="009B4E5B" w:rsidRPr="00042B27">
        <w:rPr>
          <w:rFonts w:ascii="Times New Roman" w:eastAsia="Times New Roman" w:hAnsi="Times New Roman" w:cs="Times New Roman"/>
          <w:color w:val="000000"/>
          <w:sz w:val="28"/>
          <w:szCs w:val="28"/>
          <w:lang w:eastAsia="ru-RU"/>
        </w:rPr>
        <w:t>Соборное уложение 1649 г. стало своеобразный чертой, с которой начался отсчет действовавшего в России законодательства, и отдельные его нормы действовали до начала XX столетия. Сохраняя преемственность и объединив положения прежних узаконений, Соборное уложение оформило и закрепило присущие своему времени нормы права и стало значи</w:t>
      </w:r>
      <w:r w:rsidR="009B4E5B" w:rsidRPr="00042B27">
        <w:rPr>
          <w:rFonts w:ascii="Times New Roman" w:eastAsia="Times New Roman" w:hAnsi="Times New Roman" w:cs="Times New Roman"/>
          <w:color w:val="000000"/>
          <w:sz w:val="28"/>
          <w:szCs w:val="28"/>
          <w:lang w:eastAsia="ru-RU"/>
        </w:rPr>
        <w:softHyphen/>
        <w:t xml:space="preserve">тельным шагом вперед в продвижении к системе права и законодательства, определив на этом этапе сферы правового регулирования как прообразы будущих отраслей права. </w:t>
      </w:r>
    </w:p>
    <w:p w:rsidR="00045B19" w:rsidRPr="00584DF0" w:rsidRDefault="00045B19" w:rsidP="009C7D1B">
      <w:pPr>
        <w:shd w:val="clear" w:color="auto" w:fill="FFFFFF"/>
        <w:spacing w:before="100" w:beforeAutospacing="1" w:after="100" w:afterAutospacing="1" w:line="270" w:lineRule="atLeast"/>
        <w:jc w:val="both"/>
        <w:rPr>
          <w:rFonts w:ascii="Times New Roman" w:eastAsia="Times New Roman" w:hAnsi="Times New Roman" w:cs="Times New Roman"/>
          <w:b/>
          <w:color w:val="000000"/>
          <w:sz w:val="28"/>
          <w:szCs w:val="28"/>
          <w:lang w:eastAsia="ru-RU"/>
        </w:rPr>
      </w:pPr>
      <w:r w:rsidRPr="00584DF0">
        <w:rPr>
          <w:rFonts w:ascii="Times New Roman" w:eastAsia="Times New Roman" w:hAnsi="Times New Roman" w:cs="Times New Roman"/>
          <w:b/>
          <w:color w:val="000000"/>
          <w:sz w:val="28"/>
          <w:szCs w:val="28"/>
          <w:lang w:eastAsia="ru-RU"/>
        </w:rPr>
        <w:t xml:space="preserve">          </w:t>
      </w:r>
      <w:r w:rsidR="00AB7283">
        <w:rPr>
          <w:rFonts w:ascii="Times New Roman" w:eastAsia="Times New Roman" w:hAnsi="Times New Roman" w:cs="Times New Roman"/>
          <w:b/>
          <w:color w:val="000000"/>
          <w:sz w:val="28"/>
          <w:szCs w:val="28"/>
          <w:lang w:eastAsia="ru-RU"/>
        </w:rPr>
        <w:t>2.</w:t>
      </w:r>
      <w:r w:rsidRPr="00584DF0">
        <w:rPr>
          <w:rFonts w:ascii="Times New Roman" w:eastAsia="Times New Roman" w:hAnsi="Times New Roman" w:cs="Times New Roman"/>
          <w:b/>
          <w:color w:val="000000"/>
          <w:sz w:val="28"/>
          <w:szCs w:val="28"/>
          <w:lang w:eastAsia="ru-RU"/>
        </w:rPr>
        <w:t xml:space="preserve">2. </w:t>
      </w:r>
      <w:r w:rsidR="00042B27">
        <w:rPr>
          <w:rFonts w:ascii="Times New Roman" w:eastAsia="Times New Roman" w:hAnsi="Times New Roman" w:cs="Times New Roman"/>
          <w:b/>
          <w:color w:val="000000"/>
          <w:sz w:val="28"/>
          <w:szCs w:val="28"/>
          <w:lang w:eastAsia="ru-RU"/>
        </w:rPr>
        <w:t xml:space="preserve">Середина </w:t>
      </w:r>
      <w:r w:rsidR="00042B27">
        <w:rPr>
          <w:rFonts w:ascii="Times New Roman" w:eastAsia="Times New Roman" w:hAnsi="Times New Roman" w:cs="Times New Roman"/>
          <w:b/>
          <w:color w:val="000000"/>
          <w:sz w:val="28"/>
          <w:szCs w:val="28"/>
          <w:lang w:val="en-US" w:eastAsia="ru-RU"/>
        </w:rPr>
        <w:t>XVII</w:t>
      </w:r>
      <w:r w:rsidR="00042B27" w:rsidRPr="00B91F83">
        <w:rPr>
          <w:rFonts w:ascii="Times New Roman" w:eastAsia="Times New Roman" w:hAnsi="Times New Roman" w:cs="Times New Roman"/>
          <w:b/>
          <w:color w:val="000000"/>
          <w:sz w:val="28"/>
          <w:szCs w:val="28"/>
          <w:lang w:eastAsia="ru-RU"/>
        </w:rPr>
        <w:t xml:space="preserve"> </w:t>
      </w:r>
      <w:r w:rsidR="00042B27">
        <w:rPr>
          <w:rFonts w:ascii="Times New Roman" w:eastAsia="Times New Roman" w:hAnsi="Times New Roman" w:cs="Times New Roman"/>
          <w:b/>
          <w:color w:val="000000"/>
          <w:sz w:val="28"/>
          <w:szCs w:val="28"/>
          <w:lang w:eastAsia="ru-RU"/>
        </w:rPr>
        <w:t>-</w:t>
      </w:r>
      <w:r w:rsidR="00042B27">
        <w:rPr>
          <w:rFonts w:ascii="Times New Roman" w:eastAsia="Times New Roman" w:hAnsi="Times New Roman" w:cs="Times New Roman"/>
          <w:b/>
          <w:color w:val="000000"/>
          <w:sz w:val="28"/>
          <w:szCs w:val="28"/>
          <w:lang w:val="en-US" w:eastAsia="ru-RU"/>
        </w:rPr>
        <w:t>XVIII</w:t>
      </w:r>
      <w:r w:rsidR="00042B27">
        <w:rPr>
          <w:rFonts w:ascii="Times New Roman" w:eastAsia="Times New Roman" w:hAnsi="Times New Roman" w:cs="Times New Roman"/>
          <w:b/>
          <w:color w:val="000000"/>
          <w:sz w:val="28"/>
          <w:szCs w:val="28"/>
          <w:lang w:eastAsia="ru-RU"/>
        </w:rPr>
        <w:t xml:space="preserve"> вв. -</w:t>
      </w:r>
      <w:r w:rsidR="00042B27" w:rsidRPr="00584DF0">
        <w:rPr>
          <w:rFonts w:ascii="Times New Roman" w:eastAsia="Times New Roman" w:hAnsi="Times New Roman" w:cs="Times New Roman"/>
          <w:b/>
          <w:color w:val="000000"/>
          <w:sz w:val="28"/>
          <w:szCs w:val="28"/>
          <w:lang w:eastAsia="ru-RU"/>
        </w:rPr>
        <w:t xml:space="preserve"> </w:t>
      </w:r>
      <w:r w:rsidR="00042B27">
        <w:rPr>
          <w:rFonts w:ascii="Times New Roman" w:eastAsia="Times New Roman" w:hAnsi="Times New Roman" w:cs="Times New Roman"/>
          <w:b/>
          <w:color w:val="000000"/>
          <w:sz w:val="28"/>
          <w:szCs w:val="28"/>
          <w:lang w:eastAsia="ru-RU"/>
        </w:rPr>
        <w:t>р</w:t>
      </w:r>
      <w:r w:rsidRPr="00584DF0">
        <w:rPr>
          <w:rFonts w:ascii="Times New Roman" w:eastAsia="Times New Roman" w:hAnsi="Times New Roman" w:cs="Times New Roman"/>
          <w:b/>
          <w:color w:val="000000"/>
          <w:sz w:val="28"/>
          <w:szCs w:val="28"/>
          <w:lang w:eastAsia="ru-RU"/>
        </w:rPr>
        <w:t>азвитие и попытки создания системы и систематизац</w:t>
      </w:r>
      <w:r w:rsidR="00B91F83">
        <w:rPr>
          <w:rFonts w:ascii="Times New Roman" w:eastAsia="Times New Roman" w:hAnsi="Times New Roman" w:cs="Times New Roman"/>
          <w:b/>
          <w:color w:val="000000"/>
          <w:sz w:val="28"/>
          <w:szCs w:val="28"/>
          <w:lang w:eastAsia="ru-RU"/>
        </w:rPr>
        <w:t xml:space="preserve">ии законодательства </w:t>
      </w:r>
    </w:p>
    <w:p w:rsidR="009B4E5B" w:rsidRPr="00584DF0" w:rsidRDefault="009C7D1B" w:rsidP="009C7D1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561C57" w:rsidRPr="00584DF0">
        <w:rPr>
          <w:rFonts w:ascii="Times New Roman" w:eastAsia="Times New Roman" w:hAnsi="Times New Roman" w:cs="Times New Roman"/>
          <w:color w:val="000000"/>
          <w:sz w:val="28"/>
          <w:szCs w:val="28"/>
          <w:lang w:eastAsia="ru-RU"/>
        </w:rPr>
        <w:t>Новый, второй период развития системы права в середине XVII – XVIII вв. был связан с усилением роли закона и законности в управлении страной. Что отразилось интенсивности законодательной деятельности и резком росте числа узаконений. В свою очередь это потребовало упорядочения узаконений с большей четкостью в определении сфер правового регулирования, а также их выстраивания в систему. В руссе этих тенденций и проходил данный этап определения системы российского права</w:t>
      </w:r>
      <w:r w:rsidR="008F4EEA" w:rsidRPr="00584DF0">
        <w:rPr>
          <w:rFonts w:ascii="Times New Roman" w:eastAsia="Times New Roman" w:hAnsi="Times New Roman" w:cs="Times New Roman"/>
          <w:color w:val="000000"/>
          <w:sz w:val="28"/>
          <w:szCs w:val="28"/>
          <w:lang w:eastAsia="ru-RU"/>
        </w:rPr>
        <w:t xml:space="preserve">. </w:t>
      </w:r>
    </w:p>
    <w:p w:rsidR="00E07E8F" w:rsidRPr="00584DF0" w:rsidRDefault="009C7D1B" w:rsidP="009C7D1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E07E8F" w:rsidRPr="00584DF0">
        <w:rPr>
          <w:rFonts w:ascii="Times New Roman" w:eastAsia="Times New Roman" w:hAnsi="Times New Roman" w:cs="Times New Roman"/>
          <w:color w:val="000000"/>
          <w:sz w:val="28"/>
          <w:szCs w:val="28"/>
          <w:lang w:eastAsia="ru-RU"/>
        </w:rPr>
        <w:t>В правление Петра I его реформы в государственно-правовой сфере обозначили новую эпоху в осознании верховной властью роли законодательства и законности в государственной политике и управлении. На расширение использования в социальном управлении закона играл и идеологический фактор, который был связан необходимостью обоснования и легитимации в обществе орга</w:t>
      </w:r>
      <w:r w:rsidR="00E07E8F" w:rsidRPr="00584DF0">
        <w:rPr>
          <w:rFonts w:ascii="Times New Roman" w:eastAsia="Times New Roman" w:hAnsi="Times New Roman" w:cs="Times New Roman"/>
          <w:color w:val="000000"/>
          <w:sz w:val="28"/>
          <w:szCs w:val="28"/>
          <w:lang w:eastAsia="ru-RU"/>
        </w:rPr>
        <w:softHyphen/>
        <w:t>низации государственной власти и правительственного курса, должен был обеспечить внедрение в него особо значимых для власти идей и политических ориентиров. Становясь основным средством трансляции в общество идеологических установок и воли носителя верховной государственной власти, закон в условиях укрепления абсолютизма рассматривался как связующее звено между главой государства и его подданными, как находящимися на государственной службе, так и не находящимися вне служебных отношений</w:t>
      </w:r>
    </w:p>
    <w:p w:rsidR="00E07E8F" w:rsidRPr="00584DF0" w:rsidRDefault="009C7D1B" w:rsidP="009C7D1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E07E8F" w:rsidRPr="00584DF0">
        <w:rPr>
          <w:rFonts w:ascii="Times New Roman" w:eastAsia="Times New Roman" w:hAnsi="Times New Roman" w:cs="Times New Roman"/>
          <w:color w:val="000000"/>
          <w:sz w:val="28"/>
          <w:szCs w:val="28"/>
          <w:lang w:eastAsia="ru-RU"/>
        </w:rPr>
        <w:t>К концу правления Павла I (12 марта 1801 г.) массив российского законодательства (вошедшее в первое Полное собрание законов) составлял 19,8 тыс. законодательных актов </w:t>
      </w:r>
      <w:hyperlink r:id="rId12" w:anchor="28" w:history="1">
        <w:r w:rsidR="00E07E8F" w:rsidRPr="00584DF0">
          <w:rPr>
            <w:rFonts w:ascii="Times New Roman" w:eastAsia="Times New Roman" w:hAnsi="Times New Roman" w:cs="Times New Roman"/>
            <w:color w:val="0000FF"/>
            <w:sz w:val="28"/>
            <w:szCs w:val="28"/>
            <w:u w:val="single"/>
            <w:vertAlign w:val="superscript"/>
            <w:lang w:eastAsia="ru-RU"/>
          </w:rPr>
          <w:t>[28]</w:t>
        </w:r>
      </w:hyperlink>
      <w:r w:rsidR="00E07E8F" w:rsidRPr="00584DF0">
        <w:rPr>
          <w:rFonts w:ascii="Times New Roman" w:eastAsia="Times New Roman" w:hAnsi="Times New Roman" w:cs="Times New Roman"/>
          <w:color w:val="000000"/>
          <w:sz w:val="28"/>
          <w:szCs w:val="28"/>
          <w:lang w:eastAsia="ru-RU"/>
        </w:rPr>
        <w:t>. Верховная власть, следуя традиции, стремилась дополнить Соборное уложения, а затем и издать новое уложение для все России. Преимущественно следовали называемые «сепаратные узаконения» - «именные указы, инструкции, наказы, манифесты и др. Вопросы государственного, гражданского, уголовного, процессуального, финансового права и др. разрешались, по большей части, в форме этих сепаратных узаконений.</w:t>
      </w:r>
      <w:r w:rsidR="00E07E8F" w:rsidRPr="00584DF0">
        <w:rPr>
          <w:rFonts w:ascii="Times New Roman" w:eastAsia="Calibri" w:hAnsi="Times New Roman" w:cs="Times New Roman"/>
          <w:sz w:val="28"/>
          <w:szCs w:val="28"/>
        </w:rPr>
        <w:t xml:space="preserve"> </w:t>
      </w:r>
      <w:hyperlink r:id="rId13" w:anchor="29" w:history="1">
        <w:r w:rsidR="00E07E8F" w:rsidRPr="00584DF0">
          <w:rPr>
            <w:rFonts w:ascii="Times New Roman" w:eastAsia="Times New Roman" w:hAnsi="Times New Roman" w:cs="Times New Roman"/>
            <w:color w:val="0000FF"/>
            <w:sz w:val="28"/>
            <w:szCs w:val="28"/>
            <w:u w:val="single"/>
            <w:vertAlign w:val="superscript"/>
            <w:lang w:eastAsia="ru-RU"/>
          </w:rPr>
          <w:t>[29]</w:t>
        </w:r>
      </w:hyperlink>
      <w:r w:rsidR="00E07E8F" w:rsidRPr="00584DF0">
        <w:rPr>
          <w:rFonts w:ascii="Times New Roman" w:eastAsia="Times New Roman" w:hAnsi="Times New Roman" w:cs="Times New Roman"/>
          <w:color w:val="000000"/>
          <w:sz w:val="28"/>
          <w:szCs w:val="28"/>
          <w:lang w:eastAsia="ru-RU"/>
        </w:rPr>
        <w:t xml:space="preserve">. Одновременно издавались и крупные </w:t>
      </w:r>
      <w:r w:rsidR="00E07E8F" w:rsidRPr="00584DF0">
        <w:rPr>
          <w:rFonts w:ascii="Times New Roman" w:eastAsia="Times New Roman" w:hAnsi="Times New Roman" w:cs="Times New Roman"/>
          <w:color w:val="000000"/>
          <w:sz w:val="28"/>
          <w:szCs w:val="28"/>
          <w:lang w:eastAsia="ru-RU"/>
        </w:rPr>
        <w:lastRenderedPageBreak/>
        <w:t>кодифицированные узаконения – последовало 433 уложений, уставов, учреждений и наказов, оказывающих существенное влияние на формирование системы законодательства</w:t>
      </w:r>
    </w:p>
    <w:p w:rsidR="00E07E8F" w:rsidRPr="00584DF0" w:rsidRDefault="00E07E8F" w:rsidP="009B4E5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p>
    <w:p w:rsidR="008F4EEA" w:rsidRPr="00584DF0" w:rsidRDefault="009C7D1B" w:rsidP="009B4E5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8F4EEA" w:rsidRPr="00584DF0">
        <w:rPr>
          <w:rFonts w:ascii="Times New Roman" w:eastAsia="Times New Roman" w:hAnsi="Times New Roman" w:cs="Times New Roman"/>
          <w:color w:val="000000"/>
          <w:sz w:val="28"/>
          <w:szCs w:val="28"/>
          <w:lang w:eastAsia="ru-RU"/>
        </w:rPr>
        <w:t>Не менее важна была система законодательства и для подготовки государственных служащих. В XVIII в. начинается движение в сторону создания в России системы профессионального юридического образования, направленного преимущественно на подготовку чиновников, что требовало приведения в систему узаконений. Генеральный регламент от 28 февраля 1720 г. предписал организовать набор юнкеров и их практическое обучение при коллегиях. Табель о рангах от 24 января 1722 г. – первый закон о порядке государственной службы – определил учредить краткосрочную школу для учебы тому, «что касается до правого суда» и «что коллежским правлениям подлежит». 10 ноября 1721 г. был издан указ об учреждении школы для обучения подьячих. Петр I 22 января 1724 г. принял решение создать как научное и учебное учреждение Академию наук, при которой в конце 1725 г. начал работу Академический университет и в котором был в 1758 г. в академии был создан юридический факультет. Изучение законодательства вводится в общие школы, а также в созданный в 1743 г.</w:t>
      </w:r>
    </w:p>
    <w:p w:rsidR="00D35E10" w:rsidRPr="00584DF0" w:rsidRDefault="00B7780A" w:rsidP="00B91F83">
      <w:pPr>
        <w:shd w:val="clear" w:color="auto" w:fill="FFFFFF"/>
        <w:spacing w:before="100" w:beforeAutospacing="1" w:after="100" w:afterAutospacing="1"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1767-1768гг.- Ра</w:t>
      </w:r>
      <w:r w:rsidR="00D35E10" w:rsidRPr="00584DF0">
        <w:rPr>
          <w:rFonts w:ascii="Times New Roman" w:eastAsia="Times New Roman" w:hAnsi="Times New Roman" w:cs="Times New Roman"/>
          <w:color w:val="000000"/>
          <w:sz w:val="28"/>
          <w:szCs w:val="28"/>
          <w:lang w:eastAsia="ru-RU"/>
        </w:rPr>
        <w:t>бота Уложенной комиссии.</w:t>
      </w:r>
    </w:p>
    <w:p w:rsidR="00B7780A" w:rsidRDefault="009C7D1B" w:rsidP="009B4E5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D35E10" w:rsidRPr="00584DF0">
        <w:rPr>
          <w:rFonts w:ascii="Times New Roman" w:eastAsia="Times New Roman" w:hAnsi="Times New Roman" w:cs="Times New Roman"/>
          <w:color w:val="000000"/>
          <w:sz w:val="28"/>
          <w:szCs w:val="28"/>
          <w:lang w:eastAsia="ru-RU"/>
        </w:rPr>
        <w:t>В России по-прежнему действовало Соборное уложение 1649г.</w:t>
      </w:r>
      <w:r w:rsidR="00B91F83" w:rsidRPr="00B91F83">
        <w:rPr>
          <w:rFonts w:ascii="Times New Roman" w:eastAsia="Times New Roman" w:hAnsi="Times New Roman" w:cs="Times New Roman"/>
          <w:color w:val="000000"/>
          <w:sz w:val="28"/>
          <w:szCs w:val="28"/>
          <w:lang w:eastAsia="ru-RU"/>
        </w:rPr>
        <w:t xml:space="preserve"> </w:t>
      </w:r>
      <w:r w:rsidR="00D35E10" w:rsidRPr="00584DF0">
        <w:rPr>
          <w:rFonts w:ascii="Times New Roman" w:eastAsia="Times New Roman" w:hAnsi="Times New Roman" w:cs="Times New Roman"/>
          <w:color w:val="000000"/>
          <w:sz w:val="28"/>
          <w:szCs w:val="28"/>
          <w:lang w:eastAsia="ru-RU"/>
        </w:rPr>
        <w:t>требовалось создать новый свод законов, отобрав реально действующие положения. В комиссию вошли представители всех сословий, кроме крепостных крестьян. Подобного представительного собрания Россия не видела почти в течени</w:t>
      </w:r>
      <w:r w:rsidR="00B91F83">
        <w:rPr>
          <w:rFonts w:ascii="Times New Roman" w:eastAsia="Times New Roman" w:hAnsi="Times New Roman" w:cs="Times New Roman"/>
          <w:color w:val="000000"/>
          <w:sz w:val="28"/>
          <w:szCs w:val="28"/>
          <w:lang w:eastAsia="ru-RU"/>
        </w:rPr>
        <w:t>е</w:t>
      </w:r>
      <w:r w:rsidR="00D35E10" w:rsidRPr="00584DF0">
        <w:rPr>
          <w:rFonts w:ascii="Times New Roman" w:eastAsia="Times New Roman" w:hAnsi="Times New Roman" w:cs="Times New Roman"/>
          <w:color w:val="000000"/>
          <w:sz w:val="28"/>
          <w:szCs w:val="28"/>
          <w:lang w:eastAsia="ru-RU"/>
        </w:rPr>
        <w:t xml:space="preserve"> века.</w:t>
      </w:r>
    </w:p>
    <w:p w:rsidR="00D35E10" w:rsidRPr="00584DF0" w:rsidRDefault="009C7D1B" w:rsidP="009B4E5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D35E10" w:rsidRPr="00584DF0">
        <w:rPr>
          <w:rFonts w:ascii="Times New Roman" w:eastAsia="Times New Roman" w:hAnsi="Times New Roman" w:cs="Times New Roman"/>
          <w:color w:val="000000"/>
          <w:sz w:val="28"/>
          <w:szCs w:val="28"/>
          <w:lang w:eastAsia="ru-RU"/>
        </w:rPr>
        <w:t>Комиссия не оправдала надежд императрицы: каждое сословие отс</w:t>
      </w:r>
      <w:r w:rsidR="009D024F" w:rsidRPr="00584DF0">
        <w:rPr>
          <w:rFonts w:ascii="Times New Roman" w:eastAsia="Times New Roman" w:hAnsi="Times New Roman" w:cs="Times New Roman"/>
          <w:color w:val="000000"/>
          <w:sz w:val="28"/>
          <w:szCs w:val="28"/>
          <w:lang w:eastAsia="ru-RU"/>
        </w:rPr>
        <w:t>таивало свои корпоративные приви</w:t>
      </w:r>
      <w:r w:rsidR="00D35E10" w:rsidRPr="00584DF0">
        <w:rPr>
          <w:rFonts w:ascii="Times New Roman" w:eastAsia="Times New Roman" w:hAnsi="Times New Roman" w:cs="Times New Roman"/>
          <w:color w:val="000000"/>
          <w:sz w:val="28"/>
          <w:szCs w:val="28"/>
          <w:lang w:eastAsia="ru-RU"/>
        </w:rPr>
        <w:t>легии, зачастую</w:t>
      </w:r>
      <w:r w:rsidR="009D024F" w:rsidRPr="00584DF0">
        <w:rPr>
          <w:rFonts w:ascii="Times New Roman" w:eastAsia="Times New Roman" w:hAnsi="Times New Roman" w:cs="Times New Roman"/>
          <w:color w:val="000000"/>
          <w:sz w:val="28"/>
          <w:szCs w:val="28"/>
          <w:lang w:eastAsia="ru-RU"/>
        </w:rPr>
        <w:t xml:space="preserve"> противоречащие друг другу. Поняв, что Уложенная комиссия не может выполнить поставленные перед ней задачи, Екатерина распустила ее под предлогом начала войны с Турцией в 1769г. Окончательно упразднена была комиссия в 1774 году.</w:t>
      </w:r>
    </w:p>
    <w:p w:rsidR="00042B27" w:rsidRDefault="009C7D1B" w:rsidP="009B4E5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E07E8F" w:rsidRPr="00584DF0">
        <w:rPr>
          <w:rFonts w:ascii="Times New Roman" w:eastAsia="Times New Roman" w:hAnsi="Times New Roman" w:cs="Times New Roman"/>
          <w:color w:val="000000"/>
          <w:sz w:val="28"/>
          <w:szCs w:val="28"/>
          <w:lang w:eastAsia="ru-RU"/>
        </w:rPr>
        <w:t xml:space="preserve">На формирование системы законодательства, таким образом, оказывали в совокупности влияние три основные тенденции – (1) стремление опереться на систему расположения правового материала в Соборном уложении и создать новый общегосударственный кодифицированный акт; (2) обособление сфер правового регулирование через издание отдельных крупных кодифицированных актов - регламентов, учреждений и уставов; (3) взаимосвязь попыток систематизации </w:t>
      </w:r>
      <w:r w:rsidR="00E07E8F" w:rsidRPr="00584DF0">
        <w:rPr>
          <w:rFonts w:ascii="Times New Roman" w:eastAsia="Times New Roman" w:hAnsi="Times New Roman" w:cs="Times New Roman"/>
          <w:color w:val="000000"/>
          <w:sz w:val="28"/>
          <w:szCs w:val="28"/>
          <w:lang w:eastAsia="ru-RU"/>
        </w:rPr>
        <w:lastRenderedPageBreak/>
        <w:t>законодательства и поиска оптимальной структуры законодательства Российской империи.</w:t>
      </w:r>
    </w:p>
    <w:p w:rsidR="00B7780A" w:rsidRPr="00771F05" w:rsidRDefault="00B7780A" w:rsidP="009B4E5B">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p>
    <w:p w:rsidR="00A215A2" w:rsidRPr="00042B27" w:rsidRDefault="00042B27" w:rsidP="009B4E5B">
      <w:pPr>
        <w:shd w:val="clear" w:color="auto" w:fill="FFFFFF"/>
        <w:spacing w:before="100" w:beforeAutospacing="1" w:after="100" w:afterAutospacing="1" w:line="270" w:lineRule="atLeast"/>
        <w:jc w:val="both"/>
        <w:rPr>
          <w:rFonts w:ascii="Times New Roman" w:eastAsia="Times New Roman" w:hAnsi="Times New Roman" w:cs="Times New Roman"/>
          <w:b/>
          <w:color w:val="000000"/>
          <w:sz w:val="28"/>
          <w:szCs w:val="28"/>
          <w:lang w:eastAsia="ru-RU"/>
        </w:rPr>
      </w:pPr>
      <w:r w:rsidRPr="00042B27">
        <w:rPr>
          <w:rFonts w:ascii="Times New Roman" w:eastAsia="Times New Roman" w:hAnsi="Times New Roman" w:cs="Times New Roman"/>
          <w:b/>
          <w:color w:val="000000"/>
          <w:sz w:val="28"/>
          <w:szCs w:val="28"/>
          <w:lang w:eastAsia="ru-RU"/>
        </w:rPr>
        <w:t>2.3.</w:t>
      </w:r>
      <w:r w:rsidR="00A215A2" w:rsidRPr="00042B27">
        <w:rPr>
          <w:rFonts w:ascii="Times New Roman" w:eastAsia="Times New Roman" w:hAnsi="Times New Roman" w:cs="Times New Roman"/>
          <w:b/>
          <w:color w:val="000000"/>
          <w:sz w:val="28"/>
          <w:szCs w:val="28"/>
          <w:lang w:eastAsia="ru-RU"/>
        </w:rPr>
        <w:t xml:space="preserve"> Сер</w:t>
      </w:r>
      <w:r w:rsidR="009D024F" w:rsidRPr="00042B27">
        <w:rPr>
          <w:rFonts w:ascii="Times New Roman" w:eastAsia="Times New Roman" w:hAnsi="Times New Roman" w:cs="Times New Roman"/>
          <w:b/>
          <w:color w:val="000000"/>
          <w:sz w:val="28"/>
          <w:szCs w:val="28"/>
          <w:lang w:eastAsia="ru-RU"/>
        </w:rPr>
        <w:t>едина</w:t>
      </w:r>
      <w:r w:rsidR="00A215A2" w:rsidRPr="00042B27">
        <w:rPr>
          <w:rFonts w:ascii="Times New Roman" w:eastAsia="Times New Roman" w:hAnsi="Times New Roman" w:cs="Times New Roman"/>
          <w:b/>
          <w:color w:val="000000"/>
          <w:sz w:val="28"/>
          <w:szCs w:val="28"/>
          <w:lang w:eastAsia="ru-RU"/>
        </w:rPr>
        <w:t xml:space="preserve"> </w:t>
      </w:r>
      <w:r w:rsidR="00B91F83" w:rsidRPr="00042B27">
        <w:rPr>
          <w:rFonts w:ascii="Times New Roman" w:eastAsia="Times New Roman" w:hAnsi="Times New Roman" w:cs="Times New Roman"/>
          <w:b/>
          <w:color w:val="000000"/>
          <w:sz w:val="28"/>
          <w:szCs w:val="28"/>
          <w:lang w:val="en-US" w:eastAsia="ru-RU"/>
        </w:rPr>
        <w:t>XIX</w:t>
      </w:r>
      <w:r>
        <w:rPr>
          <w:rFonts w:ascii="Times New Roman" w:eastAsia="Times New Roman" w:hAnsi="Times New Roman" w:cs="Times New Roman"/>
          <w:b/>
          <w:color w:val="000000"/>
          <w:sz w:val="28"/>
          <w:szCs w:val="28"/>
          <w:lang w:eastAsia="ru-RU"/>
        </w:rPr>
        <w:t xml:space="preserve"> </w:t>
      </w:r>
      <w:r w:rsidR="00A215A2" w:rsidRPr="00042B27">
        <w:rPr>
          <w:rFonts w:ascii="Times New Roman" w:eastAsia="Times New Roman" w:hAnsi="Times New Roman" w:cs="Times New Roman"/>
          <w:b/>
          <w:color w:val="000000"/>
          <w:sz w:val="28"/>
          <w:szCs w:val="28"/>
          <w:lang w:eastAsia="ru-RU"/>
        </w:rPr>
        <w:t xml:space="preserve">- начало </w:t>
      </w:r>
      <w:r w:rsidR="00B91F83" w:rsidRPr="00042B27">
        <w:rPr>
          <w:rFonts w:ascii="Times New Roman" w:eastAsia="Times New Roman" w:hAnsi="Times New Roman" w:cs="Times New Roman"/>
          <w:b/>
          <w:color w:val="000000"/>
          <w:sz w:val="28"/>
          <w:szCs w:val="28"/>
          <w:lang w:val="en-US" w:eastAsia="ru-RU"/>
        </w:rPr>
        <w:t>XX</w:t>
      </w:r>
      <w:r w:rsidR="00A215A2" w:rsidRPr="00042B27">
        <w:rPr>
          <w:rFonts w:ascii="Times New Roman" w:eastAsia="Times New Roman" w:hAnsi="Times New Roman" w:cs="Times New Roman"/>
          <w:b/>
          <w:color w:val="000000"/>
          <w:sz w:val="28"/>
          <w:szCs w:val="28"/>
          <w:lang w:eastAsia="ru-RU"/>
        </w:rPr>
        <w:t xml:space="preserve"> веков</w:t>
      </w:r>
      <w:r w:rsidR="00B91F83" w:rsidRPr="00042B27">
        <w:rPr>
          <w:rFonts w:ascii="Times New Roman" w:eastAsia="Times New Roman" w:hAnsi="Times New Roman" w:cs="Times New Roman"/>
          <w:b/>
          <w:color w:val="000000"/>
          <w:sz w:val="28"/>
          <w:szCs w:val="28"/>
          <w:lang w:eastAsia="ru-RU"/>
        </w:rPr>
        <w:t xml:space="preserve"> </w:t>
      </w:r>
      <w:r w:rsidR="00053265">
        <w:rPr>
          <w:rFonts w:ascii="Times New Roman" w:eastAsia="Times New Roman" w:hAnsi="Times New Roman" w:cs="Times New Roman"/>
          <w:b/>
          <w:color w:val="000000"/>
          <w:sz w:val="28"/>
          <w:szCs w:val="28"/>
          <w:lang w:eastAsia="ru-RU"/>
        </w:rPr>
        <w:t>- период становления</w:t>
      </w:r>
      <w:r w:rsidR="00A215A2" w:rsidRPr="00042B27">
        <w:rPr>
          <w:rFonts w:ascii="Times New Roman" w:eastAsia="Times New Roman" w:hAnsi="Times New Roman" w:cs="Times New Roman"/>
          <w:b/>
          <w:color w:val="000000"/>
          <w:sz w:val="28"/>
          <w:szCs w:val="28"/>
          <w:lang w:eastAsia="ru-RU"/>
        </w:rPr>
        <w:t xml:space="preserve"> системы законодательства Российской империи.</w:t>
      </w:r>
    </w:p>
    <w:p w:rsidR="00102C7E" w:rsidRPr="00584DF0" w:rsidRDefault="009C7D1B" w:rsidP="001F661F">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1F661F" w:rsidRPr="00584DF0">
        <w:rPr>
          <w:rFonts w:ascii="Times New Roman" w:eastAsia="Times New Roman" w:hAnsi="Times New Roman" w:cs="Times New Roman"/>
          <w:color w:val="000000"/>
          <w:sz w:val="28"/>
          <w:szCs w:val="28"/>
          <w:lang w:eastAsia="ru-RU"/>
        </w:rPr>
        <w:t>В правление Александра I работы по систематизации законодательства, активизировались. Комиссией составления законов в феврале 1804 г. были предложены принципы упорядочения узаконений – законы должны были быть «утверждены на непоколебимых основаниях права, … точно определять все части государственного управления, пределы государственных властей, права и обязанности подданных сообразно с духом правления, народным характером, политическим и естественным положением государства, … расположены в строгой системе и … содержать в себе непреложные правила для отправления правосудия».</w:t>
      </w:r>
    </w:p>
    <w:p w:rsidR="006229B9" w:rsidRPr="00584DF0" w:rsidRDefault="009C7D1B" w:rsidP="001F661F">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8A7A99" w:rsidRPr="00584DF0">
        <w:rPr>
          <w:rFonts w:ascii="Times New Roman" w:eastAsia="Times New Roman" w:hAnsi="Times New Roman" w:cs="Times New Roman"/>
          <w:color w:val="000000"/>
          <w:sz w:val="28"/>
          <w:szCs w:val="28"/>
          <w:lang w:eastAsia="ru-RU"/>
        </w:rPr>
        <w:t>Начало правления Николая I поставило перед власть старую проблему - обеспечить законность и ограничить произвол различного рода властей. Но юридическая практика неизменно сталкивалась с тем, что никто не мог назвать количество действующих узаконений, ручаться в достоверности того или иного правового акта, на основе которого решались дела в высших государственных учреждениях, не говоря уже о присутственных местах отдаленных губерний. Так, к 1830 г. при составлении Полного собрания законов Российской империи было собрано свыше 53 тыс. «действующих узаконений», хотя при дальнейшей проверке выяснилось, что их было около 30 тыс., т.е. «имеющими юридическую силу» считалось почти в два раза больше «узаконений». Проблема систематизации и четкого определения системы законодательства в начале второй четверти XIX в. обострилась и выделилась в число приоритетных направлений юридической политики Российского государства. Эту проблему и предстояло решить М.М. Сперанскому. Он в январе 1826 г. представил Николаю I в двух записках - «Краткое историческое обозрение комиссии со</w:t>
      </w:r>
      <w:r w:rsidR="008A7A99" w:rsidRPr="00584DF0">
        <w:rPr>
          <w:rFonts w:ascii="Times New Roman" w:eastAsia="Times New Roman" w:hAnsi="Times New Roman" w:cs="Times New Roman"/>
          <w:color w:val="000000"/>
          <w:sz w:val="28"/>
          <w:szCs w:val="28"/>
          <w:lang w:eastAsia="ru-RU"/>
        </w:rPr>
        <w:softHyphen/>
        <w:t>ставления зако</w:t>
      </w:r>
      <w:r w:rsidR="008A7A99" w:rsidRPr="00584DF0">
        <w:rPr>
          <w:rFonts w:ascii="Times New Roman" w:eastAsia="Times New Roman" w:hAnsi="Times New Roman" w:cs="Times New Roman"/>
          <w:color w:val="000000"/>
          <w:sz w:val="28"/>
          <w:szCs w:val="28"/>
          <w:lang w:eastAsia="ru-RU"/>
        </w:rPr>
        <w:softHyphen/>
        <w:t>нов» и «Предпо</w:t>
      </w:r>
      <w:r w:rsidR="008A7A99" w:rsidRPr="00584DF0">
        <w:rPr>
          <w:rFonts w:ascii="Times New Roman" w:eastAsia="Times New Roman" w:hAnsi="Times New Roman" w:cs="Times New Roman"/>
          <w:color w:val="000000"/>
          <w:sz w:val="28"/>
          <w:szCs w:val="28"/>
          <w:lang w:eastAsia="ru-RU"/>
        </w:rPr>
        <w:softHyphen/>
        <w:t>ложения к окончательному составлению законов». По мнению Сперанского необходимо было разобрать весь накопившийся законодательный массив страны и начать с хронологической инкорпорации российских узаконений. Результатом этого первого этапа должно было стать </w:t>
      </w:r>
      <w:r w:rsidR="008A7A99" w:rsidRPr="00B91F83">
        <w:rPr>
          <w:rFonts w:ascii="Times New Roman" w:eastAsia="Times New Roman" w:hAnsi="Times New Roman" w:cs="Times New Roman"/>
          <w:iCs/>
          <w:color w:val="000000"/>
          <w:sz w:val="28"/>
          <w:szCs w:val="28"/>
          <w:lang w:eastAsia="ru-RU"/>
        </w:rPr>
        <w:t>Полное собрание законов Российской империи</w:t>
      </w:r>
      <w:r w:rsidR="008A7A99" w:rsidRPr="00584DF0">
        <w:rPr>
          <w:rFonts w:ascii="Times New Roman" w:eastAsia="Times New Roman" w:hAnsi="Times New Roman" w:cs="Times New Roman"/>
          <w:color w:val="000000"/>
          <w:sz w:val="28"/>
          <w:szCs w:val="28"/>
          <w:lang w:eastAsia="ru-RU"/>
        </w:rPr>
        <w:t>.</w:t>
      </w:r>
      <w:r w:rsidR="00B91F83">
        <w:rPr>
          <w:rFonts w:ascii="Times New Roman" w:eastAsia="Times New Roman" w:hAnsi="Times New Roman" w:cs="Times New Roman"/>
          <w:color w:val="000000"/>
          <w:sz w:val="28"/>
          <w:szCs w:val="28"/>
          <w:lang w:eastAsia="ru-RU"/>
        </w:rPr>
        <w:t xml:space="preserve"> </w:t>
      </w:r>
      <w:r w:rsidR="008A7A99" w:rsidRPr="00584DF0">
        <w:rPr>
          <w:rFonts w:ascii="Times New Roman" w:eastAsia="Times New Roman" w:hAnsi="Times New Roman" w:cs="Times New Roman"/>
          <w:color w:val="000000"/>
          <w:sz w:val="28"/>
          <w:szCs w:val="28"/>
          <w:lang w:eastAsia="ru-RU"/>
        </w:rPr>
        <w:t>Следующий этап, это «свод законов». Предложения были восприняты императором Николаем I положительно, который и «остановил свой выбор на Своде</w:t>
      </w:r>
      <w:r w:rsidR="006229B9" w:rsidRPr="00584DF0">
        <w:rPr>
          <w:rFonts w:ascii="Times New Roman" w:eastAsia="Times New Roman" w:hAnsi="Times New Roman" w:cs="Times New Roman"/>
          <w:color w:val="000000"/>
          <w:sz w:val="28"/>
          <w:szCs w:val="28"/>
          <w:lang w:eastAsia="ru-RU"/>
        </w:rPr>
        <w:t xml:space="preserve"> законов существующих с исключением всего недействующего, но без всяких изменений в существе их.</w:t>
      </w:r>
    </w:p>
    <w:p w:rsidR="00EA32A6" w:rsidRPr="00584DF0" w:rsidRDefault="00297470" w:rsidP="001F661F">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Общая характеристика Свода законов Российской Империи</w:t>
      </w:r>
      <w:r w:rsidR="00B569BE">
        <w:rPr>
          <w:rFonts w:ascii="Times New Roman" w:eastAsia="Times New Roman" w:hAnsi="Times New Roman" w:cs="Times New Roman"/>
          <w:color w:val="000000"/>
          <w:sz w:val="28"/>
          <w:szCs w:val="28"/>
          <w:lang w:eastAsia="ru-RU"/>
        </w:rPr>
        <w:t>.</w:t>
      </w:r>
    </w:p>
    <w:p w:rsidR="00297470" w:rsidRPr="00B569BE" w:rsidRDefault="009C7D1B" w:rsidP="001F661F">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lastRenderedPageBreak/>
        <w:t xml:space="preserve">                 </w:t>
      </w:r>
      <w:r w:rsidR="00297470" w:rsidRPr="00584DF0">
        <w:rPr>
          <w:rFonts w:ascii="Times New Roman" w:eastAsia="Times New Roman" w:hAnsi="Times New Roman" w:cs="Times New Roman"/>
          <w:color w:val="000000"/>
          <w:sz w:val="28"/>
          <w:szCs w:val="28"/>
          <w:lang w:eastAsia="ru-RU"/>
        </w:rPr>
        <w:t>Сначала приступили к создани</w:t>
      </w:r>
      <w:r w:rsidR="00DE4328" w:rsidRPr="00584DF0">
        <w:rPr>
          <w:rFonts w:ascii="Times New Roman" w:eastAsia="Times New Roman" w:hAnsi="Times New Roman" w:cs="Times New Roman"/>
          <w:color w:val="000000"/>
          <w:sz w:val="28"/>
          <w:szCs w:val="28"/>
          <w:lang w:eastAsia="ru-RU"/>
        </w:rPr>
        <w:t>ю Полного собрания законов</w:t>
      </w:r>
      <w:r w:rsidR="00297470" w:rsidRPr="00584DF0">
        <w:rPr>
          <w:rFonts w:ascii="Times New Roman" w:eastAsia="Times New Roman" w:hAnsi="Times New Roman" w:cs="Times New Roman"/>
          <w:color w:val="000000"/>
          <w:sz w:val="28"/>
          <w:szCs w:val="28"/>
          <w:lang w:eastAsia="ru-RU"/>
        </w:rPr>
        <w:t>. Оно включило в себя вс</w:t>
      </w:r>
      <w:r w:rsidR="00DE4328" w:rsidRPr="00584DF0">
        <w:rPr>
          <w:rFonts w:ascii="Times New Roman" w:eastAsia="Times New Roman" w:hAnsi="Times New Roman" w:cs="Times New Roman"/>
          <w:color w:val="000000"/>
          <w:sz w:val="28"/>
          <w:szCs w:val="28"/>
          <w:lang w:eastAsia="ru-RU"/>
        </w:rPr>
        <w:t>е нормативные материалы с Собор</w:t>
      </w:r>
      <w:r w:rsidR="00297470" w:rsidRPr="00584DF0">
        <w:rPr>
          <w:rFonts w:ascii="Times New Roman" w:eastAsia="Times New Roman" w:hAnsi="Times New Roman" w:cs="Times New Roman"/>
          <w:color w:val="000000"/>
          <w:sz w:val="28"/>
          <w:szCs w:val="28"/>
          <w:lang w:eastAsia="ru-RU"/>
        </w:rPr>
        <w:t>ного Уложения до начала царствования Николая I, собранные в хро­нологическом порядке. Таких актов набралось свыше 50 тыс., соста­вивших 46 толстых томов. Впоследствии ПСЗ дополнялось текущим законодательством. Так появились второе Полное собрание законов Российской Империи, охватившее законодательство до 1881 г., и третье, включившее законы с марта этого года.</w:t>
      </w:r>
      <w:r w:rsidR="00B569BE" w:rsidRPr="00B569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97470" w:rsidRPr="00584DF0" w:rsidRDefault="009C7D1B" w:rsidP="001F661F">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297470" w:rsidRPr="00584DF0">
        <w:rPr>
          <w:rFonts w:ascii="Times New Roman" w:eastAsia="Times New Roman" w:hAnsi="Times New Roman" w:cs="Times New Roman"/>
          <w:color w:val="000000"/>
          <w:sz w:val="28"/>
          <w:szCs w:val="28"/>
          <w:lang w:eastAsia="ru-RU"/>
        </w:rPr>
        <w:t>В то же время в Полное собрание вошли акты, по существу не имеющие характера законов, поскольку само понятие «закон» в тео­рии не было разработано. В Полном собрании законов можно найти акты неюридического характера, судебные прецеденты и т.п.</w:t>
      </w:r>
    </w:p>
    <w:p w:rsidR="00297470" w:rsidRPr="00B569BE" w:rsidRDefault="00B569BE" w:rsidP="001F661F">
      <w:pPr>
        <w:shd w:val="clear" w:color="auto" w:fill="FFFFFF"/>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0E3DB3EC" wp14:editId="702C1CB4">
            <wp:simplePos x="0" y="0"/>
            <wp:positionH relativeFrom="column">
              <wp:posOffset>2225675</wp:posOffset>
            </wp:positionH>
            <wp:positionV relativeFrom="paragraph">
              <wp:posOffset>1456055</wp:posOffset>
            </wp:positionV>
            <wp:extent cx="3816985" cy="2409825"/>
            <wp:effectExtent l="0" t="0" r="0" b="9525"/>
            <wp:wrapThrough wrapText="bothSides">
              <wp:wrapPolygon edited="0">
                <wp:start x="0" y="0"/>
                <wp:lineTo x="0" y="21515"/>
                <wp:lineTo x="21453" y="21515"/>
                <wp:lineTo x="21453" y="0"/>
                <wp:lineTo x="0" y="0"/>
              </wp:wrapPolygon>
            </wp:wrapThrough>
            <wp:docPr id="7" name="Рисунок 7" descr="G:\петрушкина проект\24497_2_Compresse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петрушкина проект\24497_2_CompressedIm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98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D1B" w:rsidRPr="00584DF0">
        <w:rPr>
          <w:rFonts w:ascii="Times New Roman" w:hAnsi="Times New Roman" w:cs="Times New Roman"/>
          <w:color w:val="000000"/>
          <w:sz w:val="28"/>
          <w:szCs w:val="28"/>
        </w:rPr>
        <w:t xml:space="preserve">                </w:t>
      </w:r>
      <w:r w:rsidR="00297470" w:rsidRPr="00584DF0">
        <w:rPr>
          <w:rFonts w:ascii="Times New Roman" w:hAnsi="Times New Roman" w:cs="Times New Roman"/>
          <w:color w:val="000000"/>
          <w:sz w:val="28"/>
          <w:szCs w:val="28"/>
        </w:rPr>
        <w:t>После издания Полного собрания законов Сперанский присту</w:t>
      </w:r>
      <w:r w:rsidR="00297470" w:rsidRPr="00584DF0">
        <w:rPr>
          <w:rFonts w:ascii="Times New Roman" w:hAnsi="Times New Roman" w:cs="Times New Roman"/>
          <w:color w:val="000000"/>
          <w:sz w:val="28"/>
          <w:szCs w:val="28"/>
        </w:rPr>
        <w:softHyphen/>
        <w:t>пил ко второму этапу работы — созданию </w:t>
      </w:r>
      <w:r w:rsidR="00297470" w:rsidRPr="00584DF0">
        <w:rPr>
          <w:rStyle w:val="a4"/>
          <w:rFonts w:ascii="Times New Roman" w:hAnsi="Times New Roman" w:cs="Times New Roman"/>
          <w:color w:val="000000"/>
          <w:sz w:val="28"/>
          <w:szCs w:val="28"/>
        </w:rPr>
        <w:t xml:space="preserve">Свода законов Российской Империи. </w:t>
      </w:r>
      <w:r w:rsidR="00297470" w:rsidRPr="00584DF0">
        <w:rPr>
          <w:rFonts w:ascii="Times New Roman" w:hAnsi="Times New Roman" w:cs="Times New Roman"/>
          <w:color w:val="000000"/>
          <w:sz w:val="28"/>
          <w:szCs w:val="28"/>
        </w:rPr>
        <w:t>При его составлении исключались недейст</w:t>
      </w:r>
      <w:r w:rsidR="00297470" w:rsidRPr="00584DF0">
        <w:rPr>
          <w:rFonts w:ascii="Times New Roman" w:hAnsi="Times New Roman" w:cs="Times New Roman"/>
          <w:color w:val="000000"/>
          <w:sz w:val="28"/>
          <w:szCs w:val="28"/>
        </w:rPr>
        <w:softHyphen/>
        <w:t>вующие нормы, устранялись противоречия, проводилась редакцион</w:t>
      </w:r>
      <w:r w:rsidR="00297470" w:rsidRPr="00584DF0">
        <w:rPr>
          <w:rFonts w:ascii="Times New Roman" w:hAnsi="Times New Roman" w:cs="Times New Roman"/>
          <w:color w:val="000000"/>
          <w:sz w:val="28"/>
          <w:szCs w:val="28"/>
        </w:rPr>
        <w:softHyphen/>
        <w:t>ная обработка текста. Отметим, что уже и при создании ПСЗ Сперан</w:t>
      </w:r>
      <w:r w:rsidR="00297470" w:rsidRPr="00584DF0">
        <w:rPr>
          <w:rFonts w:ascii="Times New Roman" w:hAnsi="Times New Roman" w:cs="Times New Roman"/>
          <w:color w:val="000000"/>
          <w:sz w:val="28"/>
          <w:szCs w:val="28"/>
        </w:rPr>
        <w:softHyphen/>
        <w:t>ский позволял себе несколько редактировать публикуемые законы. Конечно, существо не менялось, но форма в определенной мере из</w:t>
      </w:r>
      <w:r w:rsidR="00297470" w:rsidRPr="00584DF0">
        <w:rPr>
          <w:rFonts w:ascii="Times New Roman" w:hAnsi="Times New Roman" w:cs="Times New Roman"/>
          <w:color w:val="000000"/>
          <w:sz w:val="28"/>
          <w:szCs w:val="28"/>
        </w:rPr>
        <w:softHyphen/>
        <w:t>менялась. Прежде всего, акты давались в орфографии XIX в. Отбра</w:t>
      </w:r>
      <w:r w:rsidR="00297470" w:rsidRPr="00584DF0">
        <w:rPr>
          <w:rFonts w:ascii="Times New Roman" w:hAnsi="Times New Roman" w:cs="Times New Roman"/>
          <w:color w:val="000000"/>
          <w:sz w:val="28"/>
          <w:szCs w:val="28"/>
        </w:rPr>
        <w:softHyphen/>
        <w:t>сывались элементы закона, которые кодификатор считал, видимо, несущественными.</w:t>
      </w:r>
      <w:r w:rsidRPr="00B569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97470" w:rsidRPr="00584DF0" w:rsidRDefault="009C7D1B"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297470" w:rsidRPr="00584DF0">
        <w:rPr>
          <w:rFonts w:ascii="Times New Roman" w:hAnsi="Times New Roman" w:cs="Times New Roman"/>
          <w:sz w:val="28"/>
          <w:szCs w:val="28"/>
        </w:rPr>
        <w:t>В Своде законов весь материал был расположен по особой системе, разработанной Сперанским. Если ПСЗ строится по хронологическому принципу, то Свод — уже по отраслевому, хотя и не совсем последовательно проведенному.</w:t>
      </w:r>
    </w:p>
    <w:p w:rsidR="00102C7E" w:rsidRPr="00584DF0" w:rsidRDefault="009C7D1B"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297470" w:rsidRPr="00584DF0">
        <w:rPr>
          <w:rFonts w:ascii="Times New Roman" w:hAnsi="Times New Roman" w:cs="Times New Roman"/>
          <w:sz w:val="28"/>
          <w:szCs w:val="28"/>
        </w:rPr>
        <w:t>В основу структуры Свода было положено деление права на публичное и частное, восходящее к римскому праву. Сперанский только называл эти две группы законов государственными и гражданскими. Работая над Сводом, Сперанский изучил лучшие образцы западной кодификации — римский, французский, прусский, австрийский кодексы, но не скопировал их, а создал собственную оригинальную систему.</w:t>
      </w:r>
    </w:p>
    <w:p w:rsidR="00363ABF" w:rsidRDefault="009C7D1B" w:rsidP="009C7D1B">
      <w:pPr>
        <w:jc w:val="both"/>
        <w:rPr>
          <w:rFonts w:ascii="Times New Roman" w:hAnsi="Times New Roman" w:cs="Times New Roman"/>
          <w:sz w:val="28"/>
          <w:szCs w:val="28"/>
        </w:rPr>
      </w:pPr>
      <w:r w:rsidRPr="00584DF0">
        <w:rPr>
          <w:rFonts w:ascii="Times New Roman" w:hAnsi="Times New Roman" w:cs="Times New Roman"/>
          <w:sz w:val="28"/>
          <w:szCs w:val="28"/>
        </w:rPr>
        <w:lastRenderedPageBreak/>
        <w:t xml:space="preserve">              С</w:t>
      </w:r>
      <w:r w:rsidR="00363ABF" w:rsidRPr="00584DF0">
        <w:rPr>
          <w:rFonts w:ascii="Times New Roman" w:hAnsi="Times New Roman" w:cs="Times New Roman"/>
          <w:sz w:val="28"/>
          <w:szCs w:val="28"/>
        </w:rPr>
        <w:t xml:space="preserve">вод был издан в XV томах, объединенных в 8 книг. Книга 1-я включила по преимуществу законы об органах власти и управления и государственной службе, 2-я - уставы о повинностях, 3-я - устав казенного управления (уставы о </w:t>
      </w:r>
      <w:r w:rsidR="00B7780A">
        <w:rPr>
          <w:rFonts w:ascii="Times New Roman" w:hAnsi="Times New Roman" w:cs="Times New Roman"/>
          <w:sz w:val="28"/>
          <w:szCs w:val="28"/>
        </w:rPr>
        <w:t>податях, пошлинах, питейном сбо</w:t>
      </w:r>
      <w:r w:rsidR="00363ABF" w:rsidRPr="00584DF0">
        <w:rPr>
          <w:rFonts w:ascii="Times New Roman" w:hAnsi="Times New Roman" w:cs="Times New Roman"/>
          <w:sz w:val="28"/>
          <w:szCs w:val="28"/>
        </w:rPr>
        <w:t>ре и др.), 4-я — законы о сослов</w:t>
      </w:r>
      <w:r w:rsidR="00B7780A">
        <w:rPr>
          <w:rFonts w:ascii="Times New Roman" w:hAnsi="Times New Roman" w:cs="Times New Roman"/>
          <w:sz w:val="28"/>
          <w:szCs w:val="28"/>
        </w:rPr>
        <w:t>иях, 5-я — гражданское законода</w:t>
      </w:r>
      <w:r w:rsidR="00363ABF" w:rsidRPr="00584DF0">
        <w:rPr>
          <w:rFonts w:ascii="Times New Roman" w:hAnsi="Times New Roman" w:cs="Times New Roman"/>
          <w:sz w:val="28"/>
          <w:szCs w:val="28"/>
        </w:rPr>
        <w:t>тельство, 6-я - уставы государственного благоустройства (уставы кредитных установлений, уставы торговые и о промышленности и др.), 7-я — уставы благочиния (уставы о народном продовольствии, общественном призрении, врачеб</w:t>
      </w:r>
      <w:r w:rsidR="00B7780A">
        <w:rPr>
          <w:rFonts w:ascii="Times New Roman" w:hAnsi="Times New Roman" w:cs="Times New Roman"/>
          <w:sz w:val="28"/>
          <w:szCs w:val="28"/>
        </w:rPr>
        <w:t>ный и др.), 8-я — законы уголов</w:t>
      </w:r>
      <w:r w:rsidR="00363ABF" w:rsidRPr="00584DF0">
        <w:rPr>
          <w:rFonts w:ascii="Times New Roman" w:hAnsi="Times New Roman" w:cs="Times New Roman"/>
          <w:sz w:val="28"/>
          <w:szCs w:val="28"/>
        </w:rPr>
        <w:t>ные. С самого начала законодатель установил, что эта структура Свода должна оставаться неизм</w:t>
      </w:r>
      <w:r w:rsidR="00B7780A">
        <w:rPr>
          <w:rFonts w:ascii="Times New Roman" w:hAnsi="Times New Roman" w:cs="Times New Roman"/>
          <w:sz w:val="28"/>
          <w:szCs w:val="28"/>
        </w:rPr>
        <w:t>енной, хотя бы менялось содержа</w:t>
      </w:r>
      <w:r w:rsidR="00363ABF" w:rsidRPr="00584DF0">
        <w:rPr>
          <w:rFonts w:ascii="Times New Roman" w:hAnsi="Times New Roman" w:cs="Times New Roman"/>
          <w:sz w:val="28"/>
          <w:szCs w:val="28"/>
        </w:rPr>
        <w:t>ние отдельных законов. Этот п</w:t>
      </w:r>
      <w:r w:rsidR="00B7780A">
        <w:rPr>
          <w:rFonts w:ascii="Times New Roman" w:hAnsi="Times New Roman" w:cs="Times New Roman"/>
          <w:sz w:val="28"/>
          <w:szCs w:val="28"/>
        </w:rPr>
        <w:t>ринцип соблюдался на всем протя</w:t>
      </w:r>
      <w:r w:rsidR="00363ABF" w:rsidRPr="00584DF0">
        <w:rPr>
          <w:rFonts w:ascii="Times New Roman" w:hAnsi="Times New Roman" w:cs="Times New Roman"/>
          <w:sz w:val="28"/>
          <w:szCs w:val="28"/>
        </w:rPr>
        <w:t>жении истории Свода, т. е. до Октябрьской революции, только в 1885 г. к Своду был добавлен XVI том, содержащий процессуальное законодательство.</w:t>
      </w:r>
    </w:p>
    <w:p w:rsidR="00363ABF" w:rsidRPr="00584DF0" w:rsidRDefault="009C7D1B"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363ABF" w:rsidRPr="00584DF0">
        <w:rPr>
          <w:rFonts w:ascii="Times New Roman" w:hAnsi="Times New Roman" w:cs="Times New Roman"/>
          <w:sz w:val="28"/>
          <w:szCs w:val="28"/>
        </w:rPr>
        <w:t>После издания Свода Сперанский предполагал приступить к третьему этапу систематизации — к созданию Уложения, которое должно было не только содержать старые нормы, но и развивать право. Если ПСЗ и Свод были лишь инкорпорацией, то создание Уложения предполагало кодификационный метод работы, т. е. не только соединение старых норм, но и дополнение их новыми. Однако именно этого-то и не хотел Император.</w:t>
      </w:r>
    </w:p>
    <w:p w:rsidR="00102C7E" w:rsidRPr="00584DF0" w:rsidRDefault="009C7D1B"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363ABF" w:rsidRPr="00584DF0">
        <w:rPr>
          <w:rFonts w:ascii="Times New Roman" w:hAnsi="Times New Roman" w:cs="Times New Roman"/>
          <w:sz w:val="28"/>
          <w:szCs w:val="28"/>
        </w:rPr>
        <w:t>Планируя создание Уложения, Сперанский отнюдь не собирался подрывать устои феодализма. Он просто хотел привести законодательство в соответствие с требованиями жизни.</w:t>
      </w:r>
    </w:p>
    <w:p w:rsidR="00CB7B02" w:rsidRPr="00042B27" w:rsidRDefault="003F5286" w:rsidP="00CB7B02">
      <w:pPr>
        <w:jc w:val="center"/>
        <w:rPr>
          <w:rFonts w:ascii="Times New Roman" w:hAnsi="Times New Roman" w:cs="Times New Roman"/>
          <w:b/>
          <w:sz w:val="28"/>
          <w:szCs w:val="28"/>
        </w:rPr>
      </w:pPr>
      <w:r w:rsidRPr="00042B27">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3F6430A7" wp14:editId="01AB45B9">
            <wp:simplePos x="0" y="0"/>
            <wp:positionH relativeFrom="column">
              <wp:posOffset>4172585</wp:posOffset>
            </wp:positionH>
            <wp:positionV relativeFrom="paragraph">
              <wp:posOffset>18415</wp:posOffset>
            </wp:positionV>
            <wp:extent cx="1763395" cy="2667000"/>
            <wp:effectExtent l="0" t="0" r="8255" b="0"/>
            <wp:wrapThrough wrapText="bothSides">
              <wp:wrapPolygon edited="0">
                <wp:start x="0" y="0"/>
                <wp:lineTo x="0" y="21446"/>
                <wp:lineTo x="21468" y="21446"/>
                <wp:lineTo x="21468" y="0"/>
                <wp:lineTo x="0" y="0"/>
              </wp:wrapPolygon>
            </wp:wrapThrough>
            <wp:docPr id="8" name="Рисунок 8" descr="G:\петрушкина проект\konstituciya_rsfsr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петрушкина проект\konstituciya_rsfsr_19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339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02" w:rsidRPr="00042B27">
        <w:rPr>
          <w:rFonts w:ascii="Times New Roman" w:hAnsi="Times New Roman" w:cs="Times New Roman"/>
          <w:b/>
          <w:sz w:val="28"/>
          <w:szCs w:val="28"/>
        </w:rPr>
        <w:t>Конституция 1918 г.</w:t>
      </w:r>
      <w:r w:rsidRPr="00042B27">
        <w:rPr>
          <w:rFonts w:ascii="Times New Roman" w:hAnsi="Times New Roman" w:cs="Times New Roman"/>
          <w:b/>
          <w:noProof/>
          <w:sz w:val="28"/>
          <w:szCs w:val="28"/>
          <w:lang w:eastAsia="ru-RU"/>
        </w:rPr>
        <w:t xml:space="preserve"> </w:t>
      </w:r>
    </w:p>
    <w:p w:rsidR="00CB7B02" w:rsidRPr="00584DF0" w:rsidRDefault="00CB7B02" w:rsidP="00CB7B02">
      <w:pPr>
        <w:jc w:val="both"/>
        <w:rPr>
          <w:rFonts w:ascii="Times New Roman" w:hAnsi="Times New Roman" w:cs="Times New Roman"/>
          <w:sz w:val="28"/>
          <w:szCs w:val="28"/>
        </w:rPr>
      </w:pPr>
      <w:r w:rsidRPr="00584DF0">
        <w:rPr>
          <w:rFonts w:ascii="Times New Roman" w:hAnsi="Times New Roman" w:cs="Times New Roman"/>
          <w:sz w:val="28"/>
          <w:szCs w:val="28"/>
        </w:rPr>
        <w:t xml:space="preserve">                Она руководствовалась в определении основ конституционного строя лозунгами большевиков и опиралась на первые декреты Советской власти. Полностью отрицала народный суверенитет, власть утверждала за Советами, устанавливала диктатуру пролетариата. Она включала положения, ориентированные на все мировое сообщество: победа социализма во всем мире, уничтожение всякой эксплуатации человека человеком, беспощадное уничтожение эксплуататоров.</w:t>
      </w:r>
      <w:r w:rsidR="003F5286" w:rsidRPr="003F52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7B02" w:rsidRPr="00042B27" w:rsidRDefault="00CB7B02" w:rsidP="00CB7B02">
      <w:pPr>
        <w:jc w:val="center"/>
        <w:rPr>
          <w:rFonts w:ascii="Times New Roman" w:hAnsi="Times New Roman" w:cs="Times New Roman"/>
          <w:b/>
          <w:sz w:val="28"/>
          <w:szCs w:val="28"/>
        </w:rPr>
      </w:pPr>
      <w:r w:rsidRPr="00042B27">
        <w:rPr>
          <w:rFonts w:ascii="Times New Roman" w:hAnsi="Times New Roman" w:cs="Times New Roman"/>
          <w:b/>
          <w:sz w:val="28"/>
          <w:szCs w:val="28"/>
        </w:rPr>
        <w:t>Конституция 1924 г.</w:t>
      </w:r>
    </w:p>
    <w:p w:rsidR="00CB7B02" w:rsidRDefault="00CB7B02" w:rsidP="00CB7B02">
      <w:pPr>
        <w:jc w:val="both"/>
        <w:rPr>
          <w:rFonts w:ascii="Times New Roman" w:hAnsi="Times New Roman" w:cs="Times New Roman"/>
          <w:sz w:val="28"/>
          <w:szCs w:val="28"/>
        </w:rPr>
      </w:pPr>
      <w:r w:rsidRPr="00584DF0">
        <w:rPr>
          <w:rFonts w:ascii="Times New Roman" w:hAnsi="Times New Roman" w:cs="Times New Roman"/>
          <w:sz w:val="28"/>
          <w:szCs w:val="28"/>
        </w:rPr>
        <w:lastRenderedPageBreak/>
        <w:t xml:space="preserve">                 Первая Советская Конституция, определила структуру высших органов общесоюзной власти и их компетенцию.</w:t>
      </w:r>
    </w:p>
    <w:p w:rsidR="00B91F83" w:rsidRPr="00042B27" w:rsidRDefault="00B91F83" w:rsidP="00B91F83">
      <w:pPr>
        <w:jc w:val="center"/>
        <w:rPr>
          <w:rFonts w:ascii="Times New Roman" w:hAnsi="Times New Roman" w:cs="Times New Roman"/>
          <w:b/>
          <w:sz w:val="28"/>
          <w:szCs w:val="28"/>
        </w:rPr>
      </w:pPr>
      <w:r w:rsidRPr="00042B27">
        <w:rPr>
          <w:rFonts w:ascii="Times New Roman" w:hAnsi="Times New Roman" w:cs="Times New Roman"/>
          <w:b/>
          <w:sz w:val="28"/>
          <w:szCs w:val="28"/>
        </w:rPr>
        <w:t>Конституция 1936 г.</w:t>
      </w:r>
    </w:p>
    <w:p w:rsidR="00B91F83" w:rsidRDefault="003F5286" w:rsidP="00B91F8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303041FD" wp14:editId="466050CA">
            <wp:simplePos x="0" y="0"/>
            <wp:positionH relativeFrom="column">
              <wp:posOffset>4025265</wp:posOffset>
            </wp:positionH>
            <wp:positionV relativeFrom="paragraph">
              <wp:posOffset>132715</wp:posOffset>
            </wp:positionV>
            <wp:extent cx="2095500" cy="2825115"/>
            <wp:effectExtent l="0" t="0" r="0" b="0"/>
            <wp:wrapThrough wrapText="bothSides">
              <wp:wrapPolygon edited="0">
                <wp:start x="0" y="0"/>
                <wp:lineTo x="0" y="21411"/>
                <wp:lineTo x="21404" y="21411"/>
                <wp:lineTo x="21404" y="0"/>
                <wp:lineTo x="0" y="0"/>
              </wp:wrapPolygon>
            </wp:wrapThrough>
            <wp:docPr id="9" name="Рисунок 9" descr="G:\петрушкина проект\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петрушкина проект\0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82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F83" w:rsidRPr="00584DF0">
        <w:rPr>
          <w:rFonts w:ascii="Times New Roman" w:hAnsi="Times New Roman" w:cs="Times New Roman"/>
          <w:sz w:val="28"/>
          <w:szCs w:val="28"/>
        </w:rPr>
        <w:t xml:space="preserve">                  Причина - вследствие принятия Конституции СССР 1936 г., вступление страны в новый этап ее развития - социализм победил окончательно. Конституция сохранила классовую сущность, отменила лишения политических прав граждан по социальному признаку, ввела всеобщее тайное избирательное право, включила принцип равноправия граждан. Впервые появились главы об основных правах и обязанностях граждан. Они были классово ориентированы и делали упор на 5 коллективные права. Конституция закрепляла руководящую роль ВКПБ. Впервые введена норма о праве выхода РСФСР из СССР</w:t>
      </w:r>
      <w:r w:rsidR="00B7780A">
        <w:rPr>
          <w:rFonts w:ascii="Times New Roman" w:hAnsi="Times New Roman" w:cs="Times New Roman"/>
          <w:sz w:val="28"/>
          <w:szCs w:val="28"/>
        </w:rPr>
        <w:t>.</w:t>
      </w:r>
      <w:r w:rsidRPr="003F52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7780A" w:rsidRPr="00B7780A" w:rsidRDefault="00B7780A" w:rsidP="00B91F83">
      <w:pPr>
        <w:jc w:val="both"/>
        <w:rPr>
          <w:rFonts w:ascii="Times New Roman" w:hAnsi="Times New Roman" w:cs="Times New Roman"/>
          <w:sz w:val="28"/>
          <w:szCs w:val="28"/>
        </w:rPr>
      </w:pPr>
    </w:p>
    <w:p w:rsidR="00492024" w:rsidRDefault="00042B27" w:rsidP="00492024">
      <w:pPr>
        <w:jc w:val="both"/>
      </w:pPr>
      <w:r w:rsidRPr="00042B27">
        <w:rPr>
          <w:rFonts w:ascii="Times New Roman" w:hAnsi="Times New Roman" w:cs="Times New Roman"/>
          <w:b/>
          <w:sz w:val="28"/>
          <w:szCs w:val="28"/>
        </w:rPr>
        <w:t xml:space="preserve">2.4. </w:t>
      </w:r>
      <w:r w:rsidR="00363ABF" w:rsidRPr="00042B27">
        <w:rPr>
          <w:rFonts w:ascii="Times New Roman" w:hAnsi="Times New Roman" w:cs="Times New Roman"/>
          <w:b/>
          <w:sz w:val="28"/>
          <w:szCs w:val="28"/>
        </w:rPr>
        <w:t xml:space="preserve">Конец </w:t>
      </w:r>
      <w:r w:rsidR="00B91F83" w:rsidRPr="00042B27">
        <w:rPr>
          <w:rFonts w:ascii="Times New Roman" w:hAnsi="Times New Roman" w:cs="Times New Roman"/>
          <w:b/>
          <w:sz w:val="28"/>
          <w:szCs w:val="28"/>
          <w:lang w:val="en-US"/>
        </w:rPr>
        <w:t>XX</w:t>
      </w:r>
      <w:r w:rsidR="00363ABF" w:rsidRPr="00042B27">
        <w:rPr>
          <w:rFonts w:ascii="Times New Roman" w:hAnsi="Times New Roman" w:cs="Times New Roman"/>
          <w:b/>
          <w:sz w:val="28"/>
          <w:szCs w:val="28"/>
        </w:rPr>
        <w:t xml:space="preserve"> века-начало </w:t>
      </w:r>
      <w:r w:rsidR="00B91F83" w:rsidRPr="00042B27">
        <w:rPr>
          <w:rFonts w:ascii="Times New Roman" w:hAnsi="Times New Roman" w:cs="Times New Roman"/>
          <w:b/>
          <w:sz w:val="28"/>
          <w:szCs w:val="28"/>
          <w:lang w:val="en-US"/>
        </w:rPr>
        <w:t>XXI</w:t>
      </w:r>
      <w:r w:rsidR="00363ABF" w:rsidRPr="00042B27">
        <w:rPr>
          <w:rFonts w:ascii="Times New Roman" w:hAnsi="Times New Roman" w:cs="Times New Roman"/>
          <w:b/>
          <w:sz w:val="28"/>
          <w:szCs w:val="28"/>
        </w:rPr>
        <w:t xml:space="preserve"> века-период становления системы законодательства РФ.</w:t>
      </w:r>
      <w:r w:rsidR="009C7D1B" w:rsidRPr="00584DF0">
        <w:rPr>
          <w:rFonts w:ascii="Times New Roman" w:hAnsi="Times New Roman" w:cs="Times New Roman"/>
          <w:sz w:val="28"/>
          <w:szCs w:val="28"/>
        </w:rPr>
        <w:t xml:space="preserve">     </w:t>
      </w:r>
    </w:p>
    <w:p w:rsidR="00AA19D2" w:rsidRPr="00492024" w:rsidRDefault="00363ABF" w:rsidP="00492024">
      <w:pPr>
        <w:jc w:val="both"/>
        <w:rPr>
          <w:rFonts w:ascii="Times New Roman" w:hAnsi="Times New Roman" w:cs="Times New Roman"/>
          <w:sz w:val="28"/>
          <w:szCs w:val="28"/>
        </w:rPr>
      </w:pPr>
      <w:r w:rsidRPr="00492024">
        <w:rPr>
          <w:rFonts w:ascii="Times New Roman" w:hAnsi="Times New Roman" w:cs="Times New Roman"/>
          <w:sz w:val="28"/>
          <w:szCs w:val="28"/>
        </w:rPr>
        <w:t>Развитие Российского государства подтверждает общее правило нашего времени: каждая страна, считающая себя цивилизованной, имеет свою конституцию. Конституция важна и необходима для современного государства, прежде всего потому, что в ней закрепляются его исходные принципы и назначение, функции и основы организации, формы и методы деятельности. Конституция устанавливает пределы и характер государственного регулирования во всех основных сферах общественного развития, взаимоотношения государства с человеком и гражданином. Самое главное конституция придает высшую юридическую силу фундаментальным правам и свободам человека, защищает его честь и достоинство.</w:t>
      </w:r>
    </w:p>
    <w:p w:rsidR="00363ABF" w:rsidRPr="00492024" w:rsidRDefault="00363ABF" w:rsidP="00492024">
      <w:pPr>
        <w:jc w:val="both"/>
        <w:rPr>
          <w:rFonts w:ascii="Times New Roman" w:hAnsi="Times New Roman" w:cs="Times New Roman"/>
          <w:sz w:val="28"/>
          <w:szCs w:val="28"/>
        </w:rPr>
      </w:pPr>
      <w:r w:rsidRPr="00492024">
        <w:rPr>
          <w:rFonts w:ascii="Times New Roman" w:hAnsi="Times New Roman" w:cs="Times New Roman"/>
          <w:sz w:val="28"/>
          <w:szCs w:val="28"/>
        </w:rPr>
        <w:t xml:space="preserve"> </w:t>
      </w:r>
      <w:r w:rsidR="009C7D1B" w:rsidRPr="00492024">
        <w:rPr>
          <w:rFonts w:ascii="Times New Roman" w:hAnsi="Times New Roman" w:cs="Times New Roman"/>
          <w:sz w:val="28"/>
          <w:szCs w:val="28"/>
        </w:rPr>
        <w:t xml:space="preserve">               </w:t>
      </w:r>
      <w:r w:rsidRPr="00492024">
        <w:rPr>
          <w:rFonts w:ascii="Times New Roman" w:hAnsi="Times New Roman" w:cs="Times New Roman"/>
          <w:sz w:val="28"/>
          <w:szCs w:val="28"/>
        </w:rPr>
        <w:t xml:space="preserve">Из историй нам известно, что первые попытки создать конституцию в России сделаны декабристами П.И. Пестелем (1793-1826) и Н.М. Муравьевым (1796- 1843). Их горькая судьба вам известна из истории: первого казнили, второго приговорили к 20 годам каторги. Крепостническая </w:t>
      </w:r>
      <w:r w:rsidRPr="00492024">
        <w:rPr>
          <w:rFonts w:ascii="Times New Roman" w:hAnsi="Times New Roman" w:cs="Times New Roman"/>
          <w:sz w:val="28"/>
          <w:szCs w:val="28"/>
        </w:rPr>
        <w:lastRenderedPageBreak/>
        <w:t>Россия в начале ХIX в. не была еще готова к переходу от абсолютной монархий (самодержавия) к власти права и закона.</w:t>
      </w:r>
    </w:p>
    <w:p w:rsidR="00AA19D2" w:rsidRPr="00492024" w:rsidRDefault="009C7D1B" w:rsidP="00492024">
      <w:pPr>
        <w:jc w:val="both"/>
        <w:rPr>
          <w:rFonts w:ascii="Times New Roman" w:hAnsi="Times New Roman" w:cs="Times New Roman"/>
          <w:sz w:val="28"/>
          <w:szCs w:val="28"/>
        </w:rPr>
      </w:pPr>
      <w:r w:rsidRPr="00492024">
        <w:rPr>
          <w:rFonts w:ascii="Times New Roman" w:hAnsi="Times New Roman" w:cs="Times New Roman"/>
          <w:sz w:val="28"/>
          <w:szCs w:val="28"/>
        </w:rPr>
        <w:t xml:space="preserve">                 </w:t>
      </w:r>
      <w:r w:rsidR="00AA19D2" w:rsidRPr="00492024">
        <w:rPr>
          <w:rFonts w:ascii="Times New Roman" w:hAnsi="Times New Roman" w:cs="Times New Roman"/>
          <w:sz w:val="28"/>
          <w:szCs w:val="28"/>
        </w:rPr>
        <w:t>В России всего было 5 Конституций. Принятие каждой из них знаменовало изменения в жизни общества. Первые 4 - социалистические, развивались на основе преемственности. Им был присущ фиктивный характер</w:t>
      </w:r>
    </w:p>
    <w:p w:rsidR="00AA19D2" w:rsidRPr="00492024" w:rsidRDefault="00AA19D2" w:rsidP="00492024">
      <w:pPr>
        <w:jc w:val="both"/>
        <w:rPr>
          <w:rFonts w:ascii="Times New Roman" w:hAnsi="Times New Roman" w:cs="Times New Roman"/>
          <w:b/>
          <w:sz w:val="28"/>
          <w:szCs w:val="28"/>
        </w:rPr>
      </w:pPr>
      <w:r w:rsidRPr="00492024">
        <w:rPr>
          <w:rFonts w:ascii="Times New Roman" w:hAnsi="Times New Roman" w:cs="Times New Roman"/>
          <w:b/>
          <w:sz w:val="28"/>
          <w:szCs w:val="28"/>
        </w:rPr>
        <w:t>Конституция  1977 г.</w:t>
      </w:r>
    </w:p>
    <w:p w:rsidR="00AA19D2" w:rsidRPr="00584DF0" w:rsidRDefault="009C7D1B" w:rsidP="00492024">
      <w:pPr>
        <w:jc w:val="both"/>
        <w:rPr>
          <w:rFonts w:ascii="Times New Roman" w:hAnsi="Times New Roman" w:cs="Times New Roman"/>
          <w:sz w:val="28"/>
          <w:szCs w:val="28"/>
        </w:rPr>
      </w:pPr>
      <w:r w:rsidRPr="00492024">
        <w:rPr>
          <w:rFonts w:ascii="Times New Roman" w:hAnsi="Times New Roman" w:cs="Times New Roman"/>
          <w:sz w:val="28"/>
          <w:szCs w:val="28"/>
        </w:rPr>
        <w:t xml:space="preserve">                 </w:t>
      </w:r>
      <w:r w:rsidR="00AA19D2" w:rsidRPr="00492024">
        <w:rPr>
          <w:rFonts w:ascii="Times New Roman" w:hAnsi="Times New Roman" w:cs="Times New Roman"/>
          <w:sz w:val="28"/>
          <w:szCs w:val="28"/>
        </w:rPr>
        <w:t>Отразила этап развития социализма. Понятие «трудящиеся» заменено на «народ», который являлся субъектом государственной власти. Появляется отдельная статья о партии, КПСС объявлялась руководящей и направляющей силой. Закреплялось равенство граждан, независимо от происхождения и социального положения. Дан полный перечень прав и свобод граждан. Появилась норма о суверенитете</w:t>
      </w:r>
      <w:r w:rsidR="00AA19D2" w:rsidRPr="00584DF0">
        <w:rPr>
          <w:rFonts w:ascii="Times New Roman" w:hAnsi="Times New Roman" w:cs="Times New Roman"/>
          <w:sz w:val="28"/>
          <w:szCs w:val="28"/>
        </w:rPr>
        <w:t xml:space="preserve"> РСФСР.</w:t>
      </w:r>
    </w:p>
    <w:p w:rsidR="00AA19D2" w:rsidRPr="00042B27" w:rsidRDefault="00AA19D2" w:rsidP="00492024">
      <w:pPr>
        <w:jc w:val="both"/>
        <w:rPr>
          <w:rFonts w:ascii="Times New Roman" w:hAnsi="Times New Roman" w:cs="Times New Roman"/>
          <w:b/>
          <w:sz w:val="28"/>
          <w:szCs w:val="28"/>
        </w:rPr>
      </w:pPr>
      <w:r w:rsidRPr="00042B27">
        <w:rPr>
          <w:rFonts w:ascii="Times New Roman" w:hAnsi="Times New Roman" w:cs="Times New Roman"/>
          <w:b/>
          <w:sz w:val="28"/>
          <w:szCs w:val="28"/>
        </w:rPr>
        <w:t>Конституция 1993 г.</w:t>
      </w:r>
    </w:p>
    <w:p w:rsidR="00931D59" w:rsidRPr="00584DF0" w:rsidRDefault="003F5286" w:rsidP="009C7D1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1D74C667" wp14:editId="23EC0F3F">
            <wp:simplePos x="0" y="0"/>
            <wp:positionH relativeFrom="column">
              <wp:posOffset>4053840</wp:posOffset>
            </wp:positionH>
            <wp:positionV relativeFrom="paragraph">
              <wp:posOffset>108585</wp:posOffset>
            </wp:positionV>
            <wp:extent cx="1952625" cy="2773680"/>
            <wp:effectExtent l="0" t="0" r="9525" b="7620"/>
            <wp:wrapThrough wrapText="bothSides">
              <wp:wrapPolygon edited="0">
                <wp:start x="0" y="0"/>
                <wp:lineTo x="0" y="21511"/>
                <wp:lineTo x="21495" y="21511"/>
                <wp:lineTo x="21495" y="0"/>
                <wp:lineTo x="0" y="0"/>
              </wp:wrapPolygon>
            </wp:wrapThrough>
            <wp:docPr id="11" name="Рисунок 11" descr="G:\петрушкина проект\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петрушкина проект\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A5">
        <w:rPr>
          <w:rFonts w:ascii="Times New Roman" w:hAnsi="Times New Roman" w:cs="Times New Roman"/>
          <w:noProof/>
          <w:sz w:val="28"/>
          <w:szCs w:val="28"/>
          <w:lang w:eastAsia="ru-RU"/>
        </w:rPr>
        <w:t xml:space="preserve">  </w:t>
      </w:r>
      <w:r w:rsidR="009C7D1B" w:rsidRPr="00584DF0">
        <w:rPr>
          <w:rFonts w:ascii="Times New Roman" w:hAnsi="Times New Roman" w:cs="Times New Roman"/>
          <w:sz w:val="28"/>
          <w:szCs w:val="28"/>
        </w:rPr>
        <w:t xml:space="preserve">                </w:t>
      </w:r>
      <w:r w:rsidR="00931D59" w:rsidRPr="00584DF0">
        <w:rPr>
          <w:rFonts w:ascii="Times New Roman" w:hAnsi="Times New Roman" w:cs="Times New Roman"/>
          <w:sz w:val="28"/>
          <w:szCs w:val="28"/>
        </w:rPr>
        <w:t xml:space="preserve">Конституция Российской Федерации, принятая всенародным голосованием 12 декабря 1993 года и отличается от всех российских конституций советского времени в первую очередь тем, что является основным законом самостоятельного, действительно суверенного государства. Как отмечается в преамбуле Конституции, ее принятие связано с возрождением суверенной государственности России и утверждением незыблемости ее демократической основы. Конституций Российской Федерации 1993 года выделяется в ряду актов такого ранга тем, что с ней связывается новая эпоха в российской истории. Крах в России тоталитарного государства, контролировавшего и слова, и дела, и мысли граждан, означал начало создания правового государства. Это потребовало изменения Основного Закона. Были разделены законодательная, исполнительная и судебная ветви власти, что является важнейшим признаком подлинной демократии. И, наконец, государственный строй в Российской Федерации определен как конституционный, а не общественный. Новая Конституция занимает верховенствующие положение в правовой системе страны. </w:t>
      </w:r>
    </w:p>
    <w:p w:rsidR="00931D59" w:rsidRPr="00584DF0" w:rsidRDefault="009C7D1B" w:rsidP="009C7D1B">
      <w:pPr>
        <w:jc w:val="both"/>
        <w:rPr>
          <w:rFonts w:ascii="Times New Roman" w:hAnsi="Times New Roman" w:cs="Times New Roman"/>
          <w:sz w:val="28"/>
          <w:szCs w:val="28"/>
        </w:rPr>
      </w:pPr>
      <w:r w:rsidRPr="00584DF0">
        <w:rPr>
          <w:rFonts w:ascii="Times New Roman" w:hAnsi="Times New Roman" w:cs="Times New Roman"/>
          <w:sz w:val="28"/>
          <w:szCs w:val="28"/>
        </w:rPr>
        <w:lastRenderedPageBreak/>
        <w:t xml:space="preserve">                  </w:t>
      </w:r>
      <w:r w:rsidR="00931D59" w:rsidRPr="00584DF0">
        <w:rPr>
          <w:rFonts w:ascii="Times New Roman" w:hAnsi="Times New Roman" w:cs="Times New Roman"/>
          <w:sz w:val="28"/>
          <w:szCs w:val="28"/>
        </w:rPr>
        <w:t>Во-первых, она выступает наивысшей формой воплощения государственной воли народа. Она принимается народом или от имени народа, устанавливает основополагающие принципы организации и жизнедеятельности общества и государства. Она касается сущности и формы государства, механизма государственной власти, функционирования гражданского общества, прав и свобод человека и гражданина.</w:t>
      </w:r>
    </w:p>
    <w:p w:rsidR="00931D59" w:rsidRPr="00584DF0" w:rsidRDefault="009C7D1B"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931D59" w:rsidRPr="00584DF0">
        <w:rPr>
          <w:rFonts w:ascii="Times New Roman" w:hAnsi="Times New Roman" w:cs="Times New Roman"/>
          <w:sz w:val="28"/>
          <w:szCs w:val="28"/>
        </w:rPr>
        <w:t xml:space="preserve"> Во-вторых, конституция РФ обладает высшей юридической силой. Законы и все другие нормативно-правовые акты, принимаемые в стране, действия граждан, общественных объединений, должностных лиц и государственных органов не должны противоречить Конституции.</w:t>
      </w:r>
    </w:p>
    <w:p w:rsidR="00931D59" w:rsidRPr="00584DF0" w:rsidRDefault="00931D59"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9C7D1B" w:rsidRPr="00584DF0">
        <w:rPr>
          <w:rFonts w:ascii="Times New Roman" w:hAnsi="Times New Roman" w:cs="Times New Roman"/>
          <w:sz w:val="28"/>
          <w:szCs w:val="28"/>
        </w:rPr>
        <w:t xml:space="preserve">                   </w:t>
      </w:r>
      <w:r w:rsidRPr="00584DF0">
        <w:rPr>
          <w:rFonts w:ascii="Times New Roman" w:hAnsi="Times New Roman" w:cs="Times New Roman"/>
          <w:sz w:val="28"/>
          <w:szCs w:val="28"/>
        </w:rPr>
        <w:t xml:space="preserve">В-третьих, конституционные нормы являются первичными и имеют учредительный характер. Для Конституции РФ не существует каких-либо обязательных предписаний позитивного права. </w:t>
      </w:r>
    </w:p>
    <w:p w:rsidR="004A71FB" w:rsidRPr="00584DF0" w:rsidRDefault="009C7D1B" w:rsidP="009C7D1B">
      <w:pPr>
        <w:jc w:val="both"/>
        <w:rPr>
          <w:rFonts w:ascii="Times New Roman" w:hAnsi="Times New Roman" w:cs="Times New Roman"/>
          <w:sz w:val="28"/>
          <w:szCs w:val="28"/>
        </w:rPr>
      </w:pPr>
      <w:r w:rsidRPr="00584DF0">
        <w:rPr>
          <w:rFonts w:ascii="Times New Roman" w:hAnsi="Times New Roman" w:cs="Times New Roman"/>
          <w:sz w:val="28"/>
          <w:szCs w:val="28"/>
        </w:rPr>
        <w:t xml:space="preserve">                    </w:t>
      </w:r>
      <w:r w:rsidR="00931D59" w:rsidRPr="00584DF0">
        <w:rPr>
          <w:rFonts w:ascii="Times New Roman" w:hAnsi="Times New Roman" w:cs="Times New Roman"/>
          <w:sz w:val="28"/>
          <w:szCs w:val="28"/>
        </w:rPr>
        <w:t xml:space="preserve">В-четвертых, нормы Конституции являются важнейшим источником не только конституционного права, но и всех других отраслей права; они составляют основу правового регулирования всех общественных отношений. </w:t>
      </w:r>
    </w:p>
    <w:p w:rsidR="004A71FB" w:rsidRPr="00584DF0" w:rsidRDefault="004A71FB" w:rsidP="009C7D1B">
      <w:pPr>
        <w:jc w:val="both"/>
        <w:rPr>
          <w:rFonts w:ascii="Times New Roman" w:hAnsi="Times New Roman" w:cs="Times New Roman"/>
          <w:sz w:val="28"/>
          <w:szCs w:val="28"/>
        </w:rPr>
      </w:pPr>
    </w:p>
    <w:p w:rsidR="001D039B" w:rsidRPr="00492024" w:rsidRDefault="00492024" w:rsidP="001D039B">
      <w:pPr>
        <w:jc w:val="both"/>
        <w:rPr>
          <w:rFonts w:ascii="Times New Roman" w:hAnsi="Times New Roman" w:cs="Times New Roman"/>
          <w:sz w:val="28"/>
          <w:szCs w:val="28"/>
        </w:rPr>
      </w:pPr>
      <w:r w:rsidRPr="00584DF0">
        <w:rPr>
          <w:rFonts w:ascii="Times New Roman" w:hAnsi="Times New Roman" w:cs="Times New Roman"/>
          <w:sz w:val="28"/>
          <w:szCs w:val="28"/>
        </w:rPr>
        <w:object w:dxaOrig="8770" w:dyaOrig="5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73.75pt" o:ole="">
            <v:imagedata r:id="rId18" o:title=""/>
          </v:shape>
          <o:OLEObject Type="Embed" ProgID="Word.Document.12" ShapeID="_x0000_i1025" DrawAspect="Content" ObjectID="_1734938015" r:id="rId19">
            <o:FieldCodes>\s</o:FieldCodes>
          </o:OLEObject>
        </w:object>
      </w:r>
      <w:r w:rsidR="001D039B" w:rsidRPr="001D039B">
        <w:rPr>
          <w:rFonts w:ascii="Times New Roman" w:hAnsi="Times New Roman" w:cs="Times New Roman"/>
          <w:b/>
          <w:bCs/>
          <w:sz w:val="28"/>
          <w:szCs w:val="28"/>
        </w:rPr>
        <w:t xml:space="preserve"> </w:t>
      </w:r>
      <w:r w:rsidR="001D039B" w:rsidRPr="00492024">
        <w:rPr>
          <w:rFonts w:ascii="Times New Roman" w:hAnsi="Times New Roman" w:cs="Times New Roman"/>
          <w:b/>
          <w:bCs/>
          <w:sz w:val="28"/>
          <w:szCs w:val="28"/>
        </w:rPr>
        <w:t>Система законодательства</w:t>
      </w:r>
      <w:r w:rsidR="001D039B" w:rsidRPr="00492024">
        <w:rPr>
          <w:rFonts w:ascii="Times New Roman" w:hAnsi="Times New Roman" w:cs="Times New Roman"/>
          <w:sz w:val="28"/>
          <w:szCs w:val="28"/>
        </w:rPr>
        <w:t xml:space="preserve"> - это совокупность действующих на территории данного государства нормативно-правовых актов.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b/>
          <w:bCs/>
          <w:sz w:val="28"/>
          <w:szCs w:val="28"/>
        </w:rPr>
        <w:lastRenderedPageBreak/>
        <w:t>Нормативно-правовой акт</w:t>
      </w:r>
      <w:r w:rsidRPr="00492024">
        <w:rPr>
          <w:rFonts w:ascii="Times New Roman" w:hAnsi="Times New Roman" w:cs="Times New Roman"/>
          <w:sz w:val="28"/>
          <w:szCs w:val="28"/>
        </w:rPr>
        <w:t xml:space="preserve"> - это официальный документ компетентного государственного органа, направленный на возникновение, изменение или отмену норм права.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Нормативно-правовые акты обладают как общими признаками, характеризующими все правовые акты, так и специфичными, отличающими их от иных видов правовых актов. Так, нормативно-правовые акты имеют государственно-властную природу, исходят от компетентных органов государства, существуют в форме официальных документов со всеми необходимыми атрибутами, обязательны для исполнения и поддерживаются силой государственного принуждения в случае их нарушения - в этом состоят их общие признаки как разновидности правовых актов. Кроме этого, нормативно-правовые акты направлены на возникновение, изменение или отмену норм права - в этом их специфический признак.  </w:t>
      </w:r>
    </w:p>
    <w:p w:rsidR="001D039B" w:rsidRPr="00492024" w:rsidRDefault="001D039B" w:rsidP="001D039B">
      <w:pPr>
        <w:jc w:val="both"/>
        <w:rPr>
          <w:rFonts w:ascii="Times New Roman" w:hAnsi="Times New Roman" w:cs="Times New Roman"/>
          <w:sz w:val="28"/>
          <w:szCs w:val="28"/>
        </w:rPr>
      </w:pPr>
      <w:r>
        <w:rPr>
          <w:rFonts w:ascii="Times New Roman" w:hAnsi="Times New Roman" w:cs="Times New Roman"/>
          <w:sz w:val="28"/>
          <w:szCs w:val="28"/>
        </w:rPr>
        <w:t xml:space="preserve">          </w:t>
      </w:r>
      <w:r w:rsidRPr="00492024">
        <w:rPr>
          <w:rFonts w:ascii="Times New Roman" w:hAnsi="Times New Roman" w:cs="Times New Roman"/>
          <w:sz w:val="28"/>
          <w:szCs w:val="28"/>
        </w:rPr>
        <w:t xml:space="preserve">Основным критерием классификации нормативно-правовых актов является </w:t>
      </w:r>
      <w:r w:rsidRPr="00492024">
        <w:rPr>
          <w:rFonts w:ascii="Times New Roman" w:hAnsi="Times New Roman" w:cs="Times New Roman"/>
          <w:i/>
          <w:iCs/>
          <w:sz w:val="28"/>
          <w:szCs w:val="28"/>
        </w:rPr>
        <w:t>юридическая сила нормативного акта</w:t>
      </w:r>
      <w:r w:rsidRPr="00492024">
        <w:rPr>
          <w:rFonts w:ascii="Times New Roman" w:hAnsi="Times New Roman" w:cs="Times New Roman"/>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b/>
          <w:bCs/>
          <w:sz w:val="28"/>
          <w:szCs w:val="28"/>
        </w:rPr>
        <w:t>Юридическая сила нормативно-правового акта</w:t>
      </w:r>
      <w:r w:rsidRPr="00492024">
        <w:rPr>
          <w:rFonts w:ascii="Times New Roman" w:hAnsi="Times New Roman" w:cs="Times New Roman"/>
          <w:sz w:val="28"/>
          <w:szCs w:val="28"/>
        </w:rPr>
        <w:t xml:space="preserve"> - это технико-юридическая характеристика нормативно-правового акта, выражающая степень его подчиненности иным нормативным актам, его место в иерархии нормативных актов, которая зависит от места государственного органа, принявшего этот акт, в системе органов государства.  </w:t>
      </w:r>
    </w:p>
    <w:p w:rsidR="001D039B" w:rsidRPr="00492024" w:rsidRDefault="001D039B" w:rsidP="001D039B">
      <w:pPr>
        <w:jc w:val="both"/>
        <w:rPr>
          <w:rFonts w:ascii="Times New Roman" w:hAnsi="Times New Roman" w:cs="Times New Roman"/>
          <w:sz w:val="28"/>
          <w:szCs w:val="28"/>
        </w:rPr>
      </w:pPr>
      <w:r>
        <w:rPr>
          <w:rFonts w:ascii="Times New Roman" w:hAnsi="Times New Roman" w:cs="Times New Roman"/>
          <w:sz w:val="28"/>
          <w:szCs w:val="28"/>
        </w:rPr>
        <w:t xml:space="preserve">       </w:t>
      </w:r>
      <w:r w:rsidRPr="00492024">
        <w:rPr>
          <w:rFonts w:ascii="Times New Roman" w:hAnsi="Times New Roman" w:cs="Times New Roman"/>
          <w:sz w:val="28"/>
          <w:szCs w:val="28"/>
        </w:rPr>
        <w:t>В зависимости от юридической силы все нормативно-правовые акты делятся на две группы: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w:t>
      </w:r>
      <w:r w:rsidRPr="00492024">
        <w:rPr>
          <w:rFonts w:ascii="Times New Roman" w:hAnsi="Times New Roman" w:cs="Times New Roman"/>
          <w:b/>
          <w:bCs/>
          <w:sz w:val="28"/>
          <w:szCs w:val="28"/>
        </w:rPr>
        <w:t>1. Законы;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b/>
          <w:bCs/>
          <w:sz w:val="28"/>
          <w:szCs w:val="28"/>
        </w:rPr>
        <w:t>2. Подзаконные акты.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w:t>
      </w:r>
      <w:r w:rsidRPr="00492024">
        <w:rPr>
          <w:rFonts w:ascii="Times New Roman" w:hAnsi="Times New Roman" w:cs="Times New Roman"/>
          <w:b/>
          <w:bCs/>
          <w:sz w:val="28"/>
          <w:szCs w:val="28"/>
        </w:rPr>
        <w:t>Закон</w:t>
      </w:r>
      <w:r w:rsidRPr="00492024">
        <w:rPr>
          <w:rFonts w:ascii="Times New Roman" w:hAnsi="Times New Roman" w:cs="Times New Roman"/>
          <w:sz w:val="28"/>
          <w:szCs w:val="28"/>
        </w:rPr>
        <w:t xml:space="preserve"> - это принятый в особом порядке первичный нормативно-правовой акт высшего представительного органа государственной власти, обладающий высшей юридической силой и регулирующий важнейшие общественные </w:t>
      </w:r>
      <w:r>
        <w:rPr>
          <w:rFonts w:ascii="Times New Roman" w:hAnsi="Times New Roman" w:cs="Times New Roman"/>
          <w:sz w:val="28"/>
          <w:szCs w:val="28"/>
        </w:rPr>
        <w:t>о</w:t>
      </w:r>
      <w:r w:rsidRPr="00492024">
        <w:rPr>
          <w:rFonts w:ascii="Times New Roman" w:hAnsi="Times New Roman" w:cs="Times New Roman"/>
          <w:sz w:val="28"/>
          <w:szCs w:val="28"/>
        </w:rPr>
        <w:t>тношения.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w:t>
      </w:r>
      <w:r w:rsidRPr="00492024">
        <w:rPr>
          <w:rFonts w:ascii="Times New Roman" w:hAnsi="Times New Roman" w:cs="Times New Roman"/>
          <w:b/>
          <w:bCs/>
          <w:sz w:val="28"/>
          <w:szCs w:val="28"/>
        </w:rPr>
        <w:t>Признаки закона </w:t>
      </w:r>
    </w:p>
    <w:p w:rsidR="001D039B" w:rsidRPr="00492024" w:rsidRDefault="001D039B" w:rsidP="001D039B">
      <w:pPr>
        <w:jc w:val="both"/>
        <w:rPr>
          <w:rFonts w:ascii="Times New Roman" w:hAnsi="Times New Roman" w:cs="Times New Roman"/>
          <w:sz w:val="28"/>
          <w:szCs w:val="28"/>
        </w:rPr>
      </w:pPr>
      <w:r>
        <w:t> </w:t>
      </w:r>
      <w:r w:rsidRPr="00492024">
        <w:rPr>
          <w:rFonts w:ascii="Times New Roman" w:hAnsi="Times New Roman" w:cs="Times New Roman"/>
          <w:sz w:val="28"/>
          <w:szCs w:val="28"/>
        </w:rPr>
        <w:t>1) Закон является разновидностью нормативно-правовых актов, следовательно, обладает всеми признаками нормативных актов, равно как и правовых актов, в целом.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noProof/>
          <w:sz w:val="28"/>
          <w:szCs w:val="28"/>
          <w:lang w:eastAsia="ru-RU"/>
        </w:rPr>
        <w:lastRenderedPageBreak/>
        <w:drawing>
          <wp:anchor distT="0" distB="0" distL="0" distR="0" simplePos="0" relativeHeight="251668480" behindDoc="0" locked="0" layoutInCell="1" allowOverlap="0" wp14:anchorId="6C05F9A3" wp14:editId="3C46D3A8">
            <wp:simplePos x="0" y="0"/>
            <wp:positionH relativeFrom="column">
              <wp:align>left</wp:align>
            </wp:positionH>
            <wp:positionV relativeFrom="line">
              <wp:posOffset>0</wp:posOffset>
            </wp:positionV>
            <wp:extent cx="2381250" cy="3495675"/>
            <wp:effectExtent l="0" t="0" r="0" b="9525"/>
            <wp:wrapSquare wrapText="bothSides"/>
            <wp:docPr id="16" name="Рисунок 16" descr="Фем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емми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024">
        <w:rPr>
          <w:rFonts w:ascii="Times New Roman" w:hAnsi="Times New Roman" w:cs="Times New Roman"/>
          <w:sz w:val="28"/>
          <w:szCs w:val="28"/>
        </w:rPr>
        <w:t>2) Первичный характер закона означает, что он исходит от представительного правотворческого органа, следовательно, в той или иной мере выражает волю народа. Поэтому закон является первичным по отношению ко всем иным нормативным актам, равно как и ко всем прочим правовым актам; все прочие акты производны от закона, издаются на его основе. Первичный характер закона означает его "самодостаточность", ему не нужны иные основания для функционирования, наоборот, он сам является основанием для всех иных актов и всей юридической деятельности в государстве.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3) Высшая юридическая сила - важнейший признак закона. Высшая юридическая сила закона означает, что все иные правовые акты издаются, во-первых, на основе закона; во-вторых, во исполнение закона; в-третьих, не могут противоречить закону.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4) Законы принимаются в особом порядке, подробно регламентированном конституцией и законодательными актами. Соблюдение процедуры принятия закона - необходимое условие их юридической силы, малейшее нарушение этой процедуры ведет к юридической ничтожности принятого акта. Порядок принятия закона отличается усложненностью, чем законотворчество отличается от иных видов правотворчества.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5) Законы принимаются высшими представительными (законодательными) органами государства, только эти органы обладают правом принимать законы. Этот порядок должен подчеркнуть значимость закона, его особую роль и место в системе правовых актов.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6) Закон должен регулировать важнейшие общественные отношения. Все изменчивое, преходящее, не имеющее конституирующего значения должно отражаться не в законе, а в подзаконных актах. К важнейшим общественным отношениям относятся, прежде всего, взаимодействие граждан и органов государства, полномочия государственных органов, их классификация и т.д.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lastRenderedPageBreak/>
        <w:t>Закон призван быть ведущим источником права в правовом государстве. Особые свойства закона позволяют ему быть демократичным источником права, выражающим волю и интересы народа. Именно эти свойства и обусловливают особую роль закона в системе нормативных актов. Закон должен выражать принципы права, идею приоритета прав и свобод человека, демократические начала общественного и государственного устройства. Правовые законы составляют основу правового государства. Поэтому столь важно добиться реального верховенства закона в системе правовых актов государства, сделать закон действительно ведущим, основным источником права.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b/>
          <w:bCs/>
          <w:sz w:val="28"/>
          <w:szCs w:val="28"/>
        </w:rPr>
        <w:t>Виды законов</w:t>
      </w:r>
      <w:r w:rsidRPr="00492024">
        <w:rPr>
          <w:rFonts w:ascii="Times New Roman" w:hAnsi="Times New Roman" w:cs="Times New Roman"/>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Законы являются актами высшей юридической силы по отношению к другим правовым актам. При этом сами законы также делятся на виды в зависимости от юридической силы.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b/>
          <w:bCs/>
          <w:sz w:val="28"/>
          <w:szCs w:val="28"/>
        </w:rPr>
        <w:t>Классификация законов РФ</w:t>
      </w:r>
      <w:r w:rsidRPr="00492024">
        <w:rPr>
          <w:rFonts w:ascii="Times New Roman" w:hAnsi="Times New Roman" w:cs="Times New Roman"/>
          <w:sz w:val="28"/>
          <w:szCs w:val="28"/>
        </w:rPr>
        <w:t xml:space="preserve"> в порядке убывания юридической силы выглядит следующим образом:  </w:t>
      </w:r>
    </w:p>
    <w:p w:rsidR="001D039B" w:rsidRPr="00492024" w:rsidRDefault="001D039B" w:rsidP="001D039B">
      <w:pPr>
        <w:jc w:val="both"/>
        <w:rPr>
          <w:rFonts w:ascii="Times New Roman" w:hAnsi="Times New Roman" w:cs="Times New Roman"/>
          <w:sz w:val="28"/>
          <w:szCs w:val="28"/>
        </w:rPr>
      </w:pPr>
      <w:r w:rsidRPr="00B7780A">
        <w:rPr>
          <w:rFonts w:ascii="Times New Roman" w:hAnsi="Times New Roman" w:cs="Times New Roman"/>
          <w:b/>
          <w:bCs/>
          <w:color w:val="000000" w:themeColor="text1"/>
          <w:sz w:val="28"/>
          <w:szCs w:val="28"/>
        </w:rPr>
        <w:t xml:space="preserve">1) </w:t>
      </w:r>
      <w:hyperlink r:id="rId21" w:tgtFrame="_blank" w:history="1">
        <w:r w:rsidRPr="00B7780A">
          <w:rPr>
            <w:rStyle w:val="ac"/>
            <w:rFonts w:ascii="Times New Roman" w:hAnsi="Times New Roman" w:cs="Times New Roman"/>
            <w:b/>
            <w:bCs/>
            <w:color w:val="000000" w:themeColor="text1"/>
            <w:sz w:val="28"/>
            <w:szCs w:val="28"/>
          </w:rPr>
          <w:t>Конституция </w:t>
        </w:r>
      </w:hyperlink>
      <w:r w:rsidRPr="00492024">
        <w:rPr>
          <w:rFonts w:ascii="Times New Roman" w:hAnsi="Times New Roman" w:cs="Times New Roman"/>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noProof/>
          <w:sz w:val="28"/>
          <w:szCs w:val="28"/>
          <w:lang w:eastAsia="ru-RU"/>
        </w:rPr>
        <w:drawing>
          <wp:anchor distT="0" distB="0" distL="0" distR="0" simplePos="0" relativeHeight="251669504" behindDoc="0" locked="0" layoutInCell="1" allowOverlap="0" wp14:anchorId="0432AE2D" wp14:editId="2750952B">
            <wp:simplePos x="0" y="0"/>
            <wp:positionH relativeFrom="column">
              <wp:align>left</wp:align>
            </wp:positionH>
            <wp:positionV relativeFrom="line">
              <wp:posOffset>0</wp:posOffset>
            </wp:positionV>
            <wp:extent cx="2066925" cy="1905000"/>
            <wp:effectExtent l="0" t="0" r="9525" b="0"/>
            <wp:wrapSquare wrapText="bothSides"/>
            <wp:docPr id="15" name="Рисунок 15" descr="Конституция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титуция Российской Федераци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024">
        <w:rPr>
          <w:rFonts w:ascii="Times New Roman" w:hAnsi="Times New Roman" w:cs="Times New Roman"/>
          <w:sz w:val="28"/>
          <w:szCs w:val="28"/>
        </w:rPr>
        <w:t>Конституция является основным законом государства. Она представляет собой акт наивысшей юридической силы. Ни один правовой акт на территории государства не может противоречить Конституции государства. Особое место Конституции в системе нормативных актов определяется двумя ее основными свойствами: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Конституция носит учредительный характер, т.е. устанавливает основы регулирования общественных отношений, основы государственного, общественного строя. Положения Конституции находят свое развитие в отраслевом законодательстве;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Конституция закрепляет иерархию нормативно-правовых актов, их соподчиненность, юридическую силу того или иного акта.  </w:t>
      </w:r>
    </w:p>
    <w:p w:rsidR="001D039B" w:rsidRPr="00B7780A" w:rsidRDefault="001D039B" w:rsidP="001D039B">
      <w:pPr>
        <w:jc w:val="both"/>
        <w:rPr>
          <w:rFonts w:ascii="Times New Roman" w:hAnsi="Times New Roman" w:cs="Times New Roman"/>
          <w:color w:val="000000" w:themeColor="text1"/>
          <w:sz w:val="28"/>
          <w:szCs w:val="28"/>
        </w:rPr>
      </w:pPr>
      <w:r w:rsidRPr="00492024">
        <w:rPr>
          <w:rFonts w:ascii="Times New Roman" w:hAnsi="Times New Roman" w:cs="Times New Roman"/>
          <w:b/>
          <w:bCs/>
          <w:sz w:val="28"/>
          <w:szCs w:val="28"/>
        </w:rPr>
        <w:lastRenderedPageBreak/>
        <w:t xml:space="preserve">2) </w:t>
      </w:r>
      <w:hyperlink r:id="rId23" w:tgtFrame="_blank" w:history="1">
        <w:r w:rsidRPr="00B7780A">
          <w:rPr>
            <w:rStyle w:val="ac"/>
            <w:rFonts w:ascii="Times New Roman" w:hAnsi="Times New Roman" w:cs="Times New Roman"/>
            <w:b/>
            <w:bCs/>
            <w:color w:val="000000" w:themeColor="text1"/>
            <w:sz w:val="28"/>
            <w:szCs w:val="28"/>
          </w:rPr>
          <w:t>Федеральные конституционные законы</w:t>
        </w:r>
      </w:hyperlink>
      <w:r w:rsidRPr="00B7780A">
        <w:rPr>
          <w:rFonts w:ascii="Times New Roman" w:hAnsi="Times New Roman" w:cs="Times New Roman"/>
          <w:b/>
          <w:bCs/>
          <w:color w:val="000000" w:themeColor="text1"/>
          <w:sz w:val="28"/>
          <w:szCs w:val="28"/>
        </w:rPr>
        <w:t> </w:t>
      </w:r>
      <w:r w:rsidRPr="00B7780A">
        <w:rPr>
          <w:rFonts w:ascii="Times New Roman" w:hAnsi="Times New Roman" w:cs="Times New Roman"/>
          <w:color w:val="000000" w:themeColor="text1"/>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Федеральные конституционные законы (ФКЗ) принимаются только по вопросам, прямо предусмотренным Конституцией. Например, федеральными конституционными законами регулируется деятельность Конституционного Суда, Верховного Суда, Высшего Арбитражного Суда, Президента, Правительства и ряд других вопросов. Конституционные законы развивают положения конституции. Они обладают высшей юридической силой по сравнению с иными законами.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b/>
          <w:bCs/>
          <w:sz w:val="28"/>
          <w:szCs w:val="28"/>
        </w:rPr>
        <w:t>3) Федеральные законы </w:t>
      </w:r>
      <w:r w:rsidRPr="00492024">
        <w:rPr>
          <w:rFonts w:ascii="Times New Roman" w:hAnsi="Times New Roman" w:cs="Times New Roman"/>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Федеральные законы (ФЗ) составляют основную массу законодательства. Они развивают, конкретизируют общие положения, установленные Конституцией и федеральными конституционными законами. Федеральные законы подразделяются на две группы:  </w:t>
      </w:r>
    </w:p>
    <w:p w:rsidR="001D039B" w:rsidRPr="00492024" w:rsidRDefault="001D039B" w:rsidP="001D039B">
      <w:pPr>
        <w:jc w:val="both"/>
        <w:rPr>
          <w:color w:val="000000" w:themeColor="text1"/>
        </w:rPr>
      </w:pPr>
      <w:r w:rsidRPr="00492024">
        <w:t xml:space="preserve">- </w:t>
      </w:r>
      <w:hyperlink r:id="rId24" w:tgtFrame="_blank" w:history="1">
        <w:r w:rsidRPr="00492024">
          <w:rPr>
            <w:rStyle w:val="ac"/>
            <w:rFonts w:ascii="Times New Roman" w:hAnsi="Times New Roman" w:cs="Times New Roman"/>
            <w:color w:val="000000" w:themeColor="text1"/>
            <w:sz w:val="28"/>
            <w:szCs w:val="28"/>
          </w:rPr>
          <w:t>кодифицированные законы (кодексы, основы законодательства)</w:t>
        </w:r>
      </w:hyperlink>
      <w:r w:rsidRPr="00492024">
        <w:rPr>
          <w:color w:val="000000" w:themeColor="text1"/>
        </w:rPr>
        <w:t>; </w:t>
      </w:r>
    </w:p>
    <w:p w:rsidR="001D039B" w:rsidRPr="00492024" w:rsidRDefault="001D039B" w:rsidP="001D039B">
      <w:pPr>
        <w:jc w:val="both"/>
        <w:rPr>
          <w:rFonts w:ascii="Times New Roman" w:hAnsi="Times New Roman" w:cs="Times New Roman"/>
          <w:sz w:val="28"/>
          <w:szCs w:val="28"/>
        </w:rPr>
      </w:pPr>
      <w:r w:rsidRPr="00492024">
        <w:rPr>
          <w:color w:val="000000" w:themeColor="text1"/>
        </w:rPr>
        <w:t xml:space="preserve">- </w:t>
      </w:r>
      <w:hyperlink r:id="rId25" w:tgtFrame="_blank" w:history="1">
        <w:r w:rsidRPr="00492024">
          <w:rPr>
            <w:rStyle w:val="ac"/>
            <w:rFonts w:ascii="Times New Roman" w:hAnsi="Times New Roman" w:cs="Times New Roman"/>
            <w:color w:val="000000" w:themeColor="text1"/>
            <w:sz w:val="28"/>
            <w:szCs w:val="28"/>
          </w:rPr>
          <w:t>текущее законодательство</w:t>
        </w:r>
      </w:hyperlink>
      <w:r w:rsidRPr="00492024">
        <w:rPr>
          <w:color w:val="000000" w:themeColor="text1"/>
        </w:rPr>
        <w:t>. </w:t>
      </w:r>
      <w:r w:rsidRPr="00492024">
        <w:rPr>
          <w:rFonts w:ascii="Times New Roman" w:hAnsi="Times New Roman" w:cs="Times New Roman"/>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Кодифицированные законодательные акты обладают преимуществом по сравнению с текущим законодательством, т.к. являются основополагающими актами в той или иной отрасли права. При противоречии норм кодекса и некодифицированного закона действуют предписания кодекса, если иное специально не оговорено.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b/>
          <w:bCs/>
          <w:sz w:val="28"/>
          <w:szCs w:val="28"/>
        </w:rPr>
        <w:t xml:space="preserve">4) </w:t>
      </w:r>
      <w:hyperlink r:id="rId26" w:tgtFrame="_blank" w:history="1">
        <w:r w:rsidRPr="00B7780A">
          <w:rPr>
            <w:rStyle w:val="ac"/>
            <w:rFonts w:ascii="Times New Roman" w:hAnsi="Times New Roman" w:cs="Times New Roman"/>
            <w:b/>
            <w:bCs/>
            <w:color w:val="000000" w:themeColor="text1"/>
            <w:sz w:val="28"/>
            <w:szCs w:val="28"/>
          </w:rPr>
          <w:t>Законы субъектов федерации</w:t>
        </w:r>
      </w:hyperlink>
      <w:r w:rsidRPr="00B7780A">
        <w:rPr>
          <w:rFonts w:ascii="Times New Roman" w:hAnsi="Times New Roman" w:cs="Times New Roman"/>
          <w:b/>
          <w:bCs/>
          <w:color w:val="000000" w:themeColor="text1"/>
          <w:sz w:val="28"/>
          <w:szCs w:val="28"/>
        </w:rPr>
        <w:t> </w:t>
      </w:r>
      <w:r w:rsidRPr="00B7780A">
        <w:rPr>
          <w:rFonts w:ascii="Times New Roman" w:hAnsi="Times New Roman" w:cs="Times New Roman"/>
          <w:color w:val="000000" w:themeColor="text1"/>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Законы субъектов федерации распространяют свое действие только на территорию того региона, законодательными органами которого они были приняты. Вопросы соотношения между собой различных видов законов оговорены в ст. 76 Конституции РФ. Коротко особенности соотношения федеральных законов и законов субъектов федерации можно выразить правилом: при противоречии федерального закона и закона субъекта федерации действует федеральный закон, если он касается вопросов, отнесенных конституцией к ведению федерации в целом, и действует закон субъекта федерации, если он касается вопросов, отнесенных к предметам ведения субъектов федерации.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b/>
          <w:bCs/>
          <w:sz w:val="28"/>
          <w:szCs w:val="28"/>
        </w:rPr>
        <w:lastRenderedPageBreak/>
        <w:t>Подзаконные нормативные акты</w:t>
      </w:r>
      <w:r w:rsidRPr="00492024">
        <w:rPr>
          <w:rFonts w:ascii="Times New Roman" w:hAnsi="Times New Roman" w:cs="Times New Roman"/>
          <w:sz w:val="28"/>
          <w:szCs w:val="28"/>
        </w:rPr>
        <w:t xml:space="preserve"> - это принятые компетентными органами или должностными лицами государства на основании и во исполнение закона правовые акты, содержащие нормы права.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Подзаконные акты призваны конкретизировать и детализировать предписания законов. Характерными признаками подзаконных актов является то, что они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1) принимаются на основе закона;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2) принимаются во исполнение закона;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3) не могут противоречить закону.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Классификация подзаконных актов Российской Федерации в порядке убывания юридической силы выглядит следующим образом: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w:t>
      </w:r>
    </w:p>
    <w:p w:rsidR="001D039B" w:rsidRPr="00B7780A" w:rsidRDefault="001D039B" w:rsidP="001D039B">
      <w:pPr>
        <w:jc w:val="both"/>
        <w:rPr>
          <w:rFonts w:ascii="Times New Roman" w:hAnsi="Times New Roman" w:cs="Times New Roman"/>
          <w:b/>
          <w:color w:val="000000" w:themeColor="text1"/>
          <w:sz w:val="28"/>
          <w:szCs w:val="28"/>
        </w:rPr>
      </w:pPr>
      <w:r w:rsidRPr="00492024">
        <w:rPr>
          <w:rFonts w:ascii="Times New Roman" w:hAnsi="Times New Roman" w:cs="Times New Roman"/>
          <w:sz w:val="28"/>
          <w:szCs w:val="28"/>
        </w:rPr>
        <w:t xml:space="preserve">- </w:t>
      </w:r>
      <w:hyperlink r:id="rId27" w:tgtFrame="_blank" w:history="1">
        <w:r w:rsidRPr="00B7780A">
          <w:rPr>
            <w:rStyle w:val="ac"/>
            <w:rFonts w:ascii="Times New Roman" w:hAnsi="Times New Roman" w:cs="Times New Roman"/>
            <w:b/>
            <w:color w:val="000000" w:themeColor="text1"/>
            <w:sz w:val="28"/>
            <w:szCs w:val="28"/>
          </w:rPr>
          <w:t>указы Президента</w:t>
        </w:r>
      </w:hyperlink>
      <w:r w:rsidRPr="00B7780A">
        <w:rPr>
          <w:rFonts w:ascii="Times New Roman" w:hAnsi="Times New Roman" w:cs="Times New Roman"/>
          <w:b/>
          <w:color w:val="000000" w:themeColor="text1"/>
          <w:sz w:val="28"/>
          <w:szCs w:val="28"/>
        </w:rPr>
        <w:t>; </w:t>
      </w:r>
    </w:p>
    <w:p w:rsidR="001D039B" w:rsidRPr="00B7780A" w:rsidRDefault="001D039B" w:rsidP="001D039B">
      <w:pPr>
        <w:jc w:val="both"/>
        <w:rPr>
          <w:rFonts w:ascii="Times New Roman" w:hAnsi="Times New Roman" w:cs="Times New Roman"/>
          <w:b/>
          <w:color w:val="000000" w:themeColor="text1"/>
          <w:sz w:val="28"/>
          <w:szCs w:val="28"/>
        </w:rPr>
      </w:pPr>
      <w:r w:rsidRPr="00B7780A">
        <w:rPr>
          <w:rFonts w:ascii="Times New Roman" w:hAnsi="Times New Roman" w:cs="Times New Roman"/>
          <w:b/>
          <w:color w:val="000000" w:themeColor="text1"/>
          <w:sz w:val="28"/>
          <w:szCs w:val="28"/>
        </w:rPr>
        <w:t xml:space="preserve">- </w:t>
      </w:r>
      <w:hyperlink r:id="rId28" w:tgtFrame="_blank" w:history="1">
        <w:r w:rsidRPr="00B7780A">
          <w:rPr>
            <w:rStyle w:val="ac"/>
            <w:rFonts w:ascii="Times New Roman" w:hAnsi="Times New Roman" w:cs="Times New Roman"/>
            <w:b/>
            <w:color w:val="000000" w:themeColor="text1"/>
            <w:sz w:val="28"/>
            <w:szCs w:val="28"/>
          </w:rPr>
          <w:t>постановления Правительства</w:t>
        </w:r>
      </w:hyperlink>
      <w:r w:rsidRPr="00B7780A">
        <w:rPr>
          <w:rFonts w:ascii="Times New Roman" w:hAnsi="Times New Roman" w:cs="Times New Roman"/>
          <w:b/>
          <w:color w:val="000000" w:themeColor="text1"/>
          <w:sz w:val="28"/>
          <w:szCs w:val="28"/>
        </w:rPr>
        <w:t>; </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xml:space="preserve">- </w:t>
      </w:r>
      <w:hyperlink r:id="rId29" w:tgtFrame="_blank" w:history="1">
        <w:r w:rsidRPr="00B7780A">
          <w:rPr>
            <w:rStyle w:val="ac"/>
            <w:rFonts w:ascii="Times New Roman" w:hAnsi="Times New Roman" w:cs="Times New Roman"/>
            <w:b/>
            <w:color w:val="000000" w:themeColor="text1"/>
            <w:sz w:val="28"/>
            <w:szCs w:val="28"/>
          </w:rPr>
          <w:t>акты министерств и ведомств</w:t>
        </w:r>
      </w:hyperlink>
      <w:r w:rsidRPr="00B7780A">
        <w:rPr>
          <w:rFonts w:ascii="Times New Roman" w:hAnsi="Times New Roman" w:cs="Times New Roman"/>
          <w:b/>
          <w:color w:val="000000" w:themeColor="text1"/>
          <w:sz w:val="28"/>
          <w:szCs w:val="28"/>
        </w:rPr>
        <w:t>:</w:t>
      </w:r>
      <w:r w:rsidRPr="00B7780A">
        <w:rPr>
          <w:rFonts w:ascii="Times New Roman" w:hAnsi="Times New Roman" w:cs="Times New Roman"/>
          <w:color w:val="000000" w:themeColor="text1"/>
          <w:sz w:val="28"/>
          <w:szCs w:val="28"/>
        </w:rPr>
        <w:t xml:space="preserve"> </w:t>
      </w:r>
      <w:r w:rsidRPr="00492024">
        <w:rPr>
          <w:rFonts w:ascii="Times New Roman" w:hAnsi="Times New Roman" w:cs="Times New Roman"/>
          <w:sz w:val="28"/>
          <w:szCs w:val="28"/>
        </w:rPr>
        <w:t>приказы, инструкции, положения, указания, уставы, решения коллегий и др.; </w:t>
      </w:r>
    </w:p>
    <w:p w:rsidR="001D039B" w:rsidRPr="00B7780A" w:rsidRDefault="001D039B" w:rsidP="001D039B">
      <w:pPr>
        <w:jc w:val="both"/>
        <w:rPr>
          <w:rFonts w:ascii="Times New Roman" w:hAnsi="Times New Roman" w:cs="Times New Roman"/>
          <w:b/>
          <w:color w:val="000000" w:themeColor="text1"/>
          <w:sz w:val="28"/>
          <w:szCs w:val="28"/>
        </w:rPr>
      </w:pPr>
      <w:r w:rsidRPr="00492024">
        <w:rPr>
          <w:rFonts w:ascii="Times New Roman" w:hAnsi="Times New Roman" w:cs="Times New Roman"/>
          <w:sz w:val="28"/>
          <w:szCs w:val="28"/>
        </w:rPr>
        <w:t xml:space="preserve">- </w:t>
      </w:r>
      <w:hyperlink r:id="rId30" w:tgtFrame="_blank" w:history="1">
        <w:r w:rsidRPr="00B7780A">
          <w:rPr>
            <w:rStyle w:val="ac"/>
            <w:rFonts w:ascii="Times New Roman" w:hAnsi="Times New Roman" w:cs="Times New Roman"/>
            <w:b/>
            <w:color w:val="000000" w:themeColor="text1"/>
            <w:sz w:val="28"/>
            <w:szCs w:val="28"/>
          </w:rPr>
          <w:t>акты исполнительных органов</w:t>
        </w:r>
      </w:hyperlink>
      <w:r w:rsidRPr="00B7780A">
        <w:rPr>
          <w:rFonts w:ascii="Times New Roman" w:hAnsi="Times New Roman" w:cs="Times New Roman"/>
          <w:b/>
          <w:color w:val="000000" w:themeColor="text1"/>
          <w:sz w:val="28"/>
          <w:szCs w:val="28"/>
        </w:rPr>
        <w:t xml:space="preserve"> </w:t>
      </w:r>
      <w:r w:rsidRPr="00492024">
        <w:rPr>
          <w:rFonts w:ascii="Times New Roman" w:hAnsi="Times New Roman" w:cs="Times New Roman"/>
          <w:sz w:val="28"/>
          <w:szCs w:val="28"/>
        </w:rPr>
        <w:t>субъектов РФ: указы Президентов (в республиках); постановления глав администраций (в иных субъектах); приказы, инструкции руководителей подразделений соответствующих администраций; </w:t>
      </w:r>
    </w:p>
    <w:p w:rsidR="001D039B" w:rsidRPr="00B7780A" w:rsidRDefault="001D039B" w:rsidP="001D039B">
      <w:pPr>
        <w:jc w:val="both"/>
        <w:rPr>
          <w:rFonts w:ascii="Times New Roman" w:hAnsi="Times New Roman" w:cs="Times New Roman"/>
          <w:b/>
          <w:color w:val="000000" w:themeColor="text1"/>
          <w:sz w:val="28"/>
          <w:szCs w:val="28"/>
        </w:rPr>
      </w:pPr>
      <w:r w:rsidRPr="00B7780A">
        <w:rPr>
          <w:rFonts w:ascii="Times New Roman" w:hAnsi="Times New Roman" w:cs="Times New Roman"/>
          <w:b/>
          <w:color w:val="000000" w:themeColor="text1"/>
          <w:sz w:val="28"/>
          <w:szCs w:val="28"/>
        </w:rPr>
        <w:t xml:space="preserve">- </w:t>
      </w:r>
      <w:hyperlink r:id="rId31" w:tgtFrame="_blank" w:history="1">
        <w:r w:rsidRPr="00B7780A">
          <w:rPr>
            <w:rStyle w:val="ac"/>
            <w:rFonts w:ascii="Times New Roman" w:hAnsi="Times New Roman" w:cs="Times New Roman"/>
            <w:b/>
            <w:color w:val="000000" w:themeColor="text1"/>
            <w:sz w:val="28"/>
            <w:szCs w:val="28"/>
          </w:rPr>
          <w:t>акты органов местного самоуправления</w:t>
        </w:r>
      </w:hyperlink>
      <w:r w:rsidRPr="00B7780A">
        <w:rPr>
          <w:rFonts w:ascii="Times New Roman" w:hAnsi="Times New Roman" w:cs="Times New Roman"/>
          <w:b/>
          <w:color w:val="000000" w:themeColor="text1"/>
          <w:sz w:val="28"/>
          <w:szCs w:val="28"/>
        </w:rPr>
        <w:t>; </w:t>
      </w:r>
    </w:p>
    <w:p w:rsidR="001D039B" w:rsidRPr="00492024" w:rsidRDefault="001D039B" w:rsidP="001D039B">
      <w:pPr>
        <w:jc w:val="both"/>
        <w:rPr>
          <w:rFonts w:ascii="Times New Roman" w:hAnsi="Times New Roman" w:cs="Times New Roman"/>
          <w:sz w:val="28"/>
          <w:szCs w:val="28"/>
        </w:rPr>
      </w:pPr>
      <w:r w:rsidRPr="00B7780A">
        <w:rPr>
          <w:rFonts w:ascii="Times New Roman" w:hAnsi="Times New Roman" w:cs="Times New Roman"/>
          <w:b/>
          <w:color w:val="000000" w:themeColor="text1"/>
          <w:sz w:val="28"/>
          <w:szCs w:val="28"/>
        </w:rPr>
        <w:t>- локальные нормативно-правовые акты:</w:t>
      </w:r>
      <w:r w:rsidRPr="00B7780A">
        <w:rPr>
          <w:rFonts w:ascii="Times New Roman" w:hAnsi="Times New Roman" w:cs="Times New Roman"/>
          <w:color w:val="000000" w:themeColor="text1"/>
          <w:sz w:val="28"/>
          <w:szCs w:val="28"/>
        </w:rPr>
        <w:t xml:space="preserve"> </w:t>
      </w:r>
      <w:r w:rsidRPr="00492024">
        <w:rPr>
          <w:rFonts w:ascii="Times New Roman" w:hAnsi="Times New Roman" w:cs="Times New Roman"/>
          <w:sz w:val="28"/>
          <w:szCs w:val="28"/>
        </w:rPr>
        <w:t>акты руководителей предприятий, учреждений и организаций.</w:t>
      </w:r>
    </w:p>
    <w:p w:rsidR="001D039B" w:rsidRPr="00492024" w:rsidRDefault="001D039B" w:rsidP="001D039B">
      <w:pPr>
        <w:jc w:val="both"/>
        <w:rPr>
          <w:rFonts w:ascii="Times New Roman" w:hAnsi="Times New Roman" w:cs="Times New Roman"/>
          <w:sz w:val="28"/>
          <w:szCs w:val="28"/>
        </w:rPr>
      </w:pPr>
      <w:r w:rsidRPr="00492024">
        <w:rPr>
          <w:rFonts w:ascii="Times New Roman" w:hAnsi="Times New Roman" w:cs="Times New Roman"/>
          <w:sz w:val="28"/>
          <w:szCs w:val="28"/>
        </w:rPr>
        <w:t> </w:t>
      </w:r>
    </w:p>
    <w:p w:rsidR="00AA19D2" w:rsidRPr="00584DF0" w:rsidRDefault="00AA19D2" w:rsidP="009C7D1B">
      <w:pPr>
        <w:jc w:val="both"/>
        <w:rPr>
          <w:rFonts w:ascii="Times New Roman" w:hAnsi="Times New Roman" w:cs="Times New Roman"/>
          <w:sz w:val="28"/>
          <w:szCs w:val="28"/>
        </w:rPr>
      </w:pPr>
    </w:p>
    <w:p w:rsidR="00424C27" w:rsidRPr="004549EB" w:rsidRDefault="009C7D1B" w:rsidP="009C7D1B">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r w:rsidR="00424C27" w:rsidRPr="00584DF0">
        <w:rPr>
          <w:rFonts w:ascii="Times New Roman" w:eastAsia="Times New Roman" w:hAnsi="Times New Roman" w:cs="Times New Roman"/>
          <w:color w:val="000000"/>
          <w:sz w:val="28"/>
          <w:szCs w:val="28"/>
          <w:lang w:eastAsia="ru-RU"/>
        </w:rPr>
        <w:t>Системе законодательства, исходя из принципов субординации и координации ее структурных элементов, присущи вертикальная и горизонтальная структуры.</w:t>
      </w:r>
    </w:p>
    <w:p w:rsidR="00424C27" w:rsidRPr="00584DF0" w:rsidRDefault="009C7D1B" w:rsidP="001D039B">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 xml:space="preserve">                 </w:t>
      </w:r>
    </w:p>
    <w:p w:rsidR="004549EB" w:rsidRDefault="009C7D1B" w:rsidP="009C7D1B">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lastRenderedPageBreak/>
        <w:t xml:space="preserve">               </w:t>
      </w:r>
      <w:r w:rsidR="004549EB">
        <w:rPr>
          <w:rFonts w:ascii="Times New Roman" w:eastAsia="Times New Roman" w:hAnsi="Times New Roman" w:cs="Times New Roman"/>
          <w:noProof/>
          <w:color w:val="000000"/>
          <w:sz w:val="28"/>
          <w:szCs w:val="28"/>
          <w:lang w:eastAsia="ru-RU"/>
        </w:rPr>
        <w:drawing>
          <wp:inline distT="0" distB="0" distL="0" distR="0">
            <wp:extent cx="5850890" cy="4631311"/>
            <wp:effectExtent l="0" t="0" r="0" b="0"/>
            <wp:docPr id="1" name="Рисунок 1" descr="G:\692099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692099da.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890" cy="4631311"/>
                    </a:xfrm>
                    <a:prstGeom prst="rect">
                      <a:avLst/>
                    </a:prstGeom>
                    <a:noFill/>
                    <a:ln>
                      <a:noFill/>
                    </a:ln>
                  </pic:spPr>
                </pic:pic>
              </a:graphicData>
            </a:graphic>
          </wp:inline>
        </w:drawing>
      </w:r>
    </w:p>
    <w:p w:rsidR="00424C27" w:rsidRPr="000671EC" w:rsidRDefault="00424C27" w:rsidP="009C7D1B">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lastRenderedPageBreak/>
        <w:t>Первое место в иерархии законов занимает конституция – основной закон государства, обладающий юридическим верховенством.</w:t>
      </w:r>
      <w:r w:rsidR="000671EC" w:rsidRPr="000671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671EC">
        <w:rPr>
          <w:rFonts w:ascii="Times New Roman" w:eastAsia="Times New Roman" w:hAnsi="Times New Roman" w:cs="Times New Roman"/>
          <w:noProof/>
          <w:color w:val="000000"/>
          <w:sz w:val="28"/>
          <w:szCs w:val="28"/>
          <w:lang w:eastAsia="ru-RU"/>
        </w:rPr>
        <w:drawing>
          <wp:inline distT="0" distB="0" distL="0" distR="0">
            <wp:extent cx="5850890" cy="4389882"/>
            <wp:effectExtent l="0" t="0" r="0" b="0"/>
            <wp:docPr id="6" name="Рисунок 6" descr="G:\img_user_file_543a605c135d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user_file_543a605c135d3_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0890" cy="4389882"/>
                    </a:xfrm>
                    <a:prstGeom prst="rect">
                      <a:avLst/>
                    </a:prstGeom>
                    <a:noFill/>
                    <a:ln>
                      <a:noFill/>
                    </a:ln>
                  </pic:spPr>
                </pic:pic>
              </a:graphicData>
            </a:graphic>
          </wp:inline>
        </w:drawing>
      </w:r>
    </w:p>
    <w:p w:rsidR="00B80230" w:rsidRPr="00B80230" w:rsidRDefault="00B80230" w:rsidP="00B80230">
      <w:pPr>
        <w:pStyle w:val="a7"/>
        <w:jc w:val="both"/>
        <w:rPr>
          <w:color w:val="000000"/>
          <w:sz w:val="28"/>
          <w:szCs w:val="28"/>
        </w:rPr>
      </w:pPr>
      <w:r w:rsidRPr="00B80230">
        <w:rPr>
          <w:color w:val="000000"/>
          <w:sz w:val="28"/>
          <w:szCs w:val="28"/>
          <w:u w:val="single"/>
        </w:rPr>
        <w:t>Законодательство России</w:t>
      </w:r>
      <w:r w:rsidRPr="00B80230">
        <w:rPr>
          <w:color w:val="000000"/>
          <w:sz w:val="28"/>
          <w:szCs w:val="28"/>
        </w:rPr>
        <w:t xml:space="preserve"> представлено иерархической системой законодательных актов, действие которых распространяется на всю территории РФ. Официально критерии Российского Законодательства определяет Конституция РФ — основной закон, обладающий наивысшей юридической силой, и которому должны соответствовать все разрабатываемые и принимаемые нормативно-правовые акты.</w:t>
      </w:r>
    </w:p>
    <w:p w:rsidR="00B80230" w:rsidRPr="00B80230" w:rsidRDefault="00B80230" w:rsidP="00B80230">
      <w:pPr>
        <w:pStyle w:val="a7"/>
        <w:jc w:val="both"/>
        <w:rPr>
          <w:color w:val="000000"/>
          <w:sz w:val="28"/>
          <w:szCs w:val="28"/>
        </w:rPr>
      </w:pPr>
      <w:r w:rsidRPr="00B80230">
        <w:rPr>
          <w:color w:val="000000"/>
          <w:sz w:val="28"/>
          <w:szCs w:val="28"/>
          <w:u w:val="single"/>
        </w:rPr>
        <w:t>Нормативно-правовые акты</w:t>
      </w:r>
      <w:r w:rsidRPr="00B80230">
        <w:rPr>
          <w:color w:val="000000"/>
          <w:sz w:val="28"/>
          <w:szCs w:val="28"/>
        </w:rPr>
        <w:t xml:space="preserve"> обладают различной юридической силой, которая зависит от их положения в иерархической системе законодательства, и разделяются на:</w:t>
      </w:r>
    </w:p>
    <w:p w:rsidR="00B80230" w:rsidRPr="00B80230" w:rsidRDefault="00B80230" w:rsidP="00B80230">
      <w:pPr>
        <w:pStyle w:val="a7"/>
        <w:numPr>
          <w:ilvl w:val="0"/>
          <w:numId w:val="4"/>
        </w:numPr>
        <w:jc w:val="both"/>
        <w:rPr>
          <w:color w:val="000000"/>
          <w:sz w:val="28"/>
          <w:szCs w:val="28"/>
        </w:rPr>
      </w:pPr>
      <w:r w:rsidRPr="00B80230">
        <w:rPr>
          <w:color w:val="000000"/>
          <w:sz w:val="28"/>
          <w:szCs w:val="28"/>
        </w:rPr>
        <w:t>законы и подзаконные акты (по горизонтальным связям иерархии);</w:t>
      </w:r>
    </w:p>
    <w:p w:rsidR="00B80230" w:rsidRPr="00B80230" w:rsidRDefault="00B80230" w:rsidP="00B80230">
      <w:pPr>
        <w:pStyle w:val="a7"/>
        <w:numPr>
          <w:ilvl w:val="0"/>
          <w:numId w:val="4"/>
        </w:numPr>
        <w:jc w:val="both"/>
        <w:rPr>
          <w:color w:val="000000"/>
          <w:sz w:val="28"/>
          <w:szCs w:val="28"/>
        </w:rPr>
      </w:pPr>
      <w:r w:rsidRPr="00B80230">
        <w:rPr>
          <w:color w:val="000000"/>
          <w:sz w:val="28"/>
          <w:szCs w:val="28"/>
        </w:rPr>
        <w:t>федеральные и принимаемые субъектами РФ (по вертикальным связям иерархии).</w:t>
      </w:r>
    </w:p>
    <w:p w:rsidR="00B80230" w:rsidRPr="00B80230" w:rsidRDefault="00B80230" w:rsidP="00B80230">
      <w:pPr>
        <w:pStyle w:val="a7"/>
        <w:jc w:val="both"/>
        <w:rPr>
          <w:color w:val="000000"/>
          <w:sz w:val="28"/>
          <w:szCs w:val="28"/>
        </w:rPr>
      </w:pPr>
      <w:r w:rsidRPr="00B80230">
        <w:rPr>
          <w:color w:val="000000"/>
          <w:sz w:val="28"/>
          <w:szCs w:val="28"/>
          <w:u w:val="single"/>
        </w:rPr>
        <w:t>Иерархия законодательных актов</w:t>
      </w:r>
      <w:r w:rsidRPr="00B80230">
        <w:rPr>
          <w:color w:val="000000"/>
          <w:sz w:val="28"/>
          <w:szCs w:val="28"/>
        </w:rPr>
        <w:t xml:space="preserve"> устанавливается текстом Конституции и выглядит следующим образом (по увеличении юридической силы):</w:t>
      </w:r>
    </w:p>
    <w:p w:rsidR="00B80230" w:rsidRPr="00B80230" w:rsidRDefault="00B80230" w:rsidP="00B80230">
      <w:pPr>
        <w:pStyle w:val="a7"/>
        <w:numPr>
          <w:ilvl w:val="0"/>
          <w:numId w:val="5"/>
        </w:numPr>
        <w:jc w:val="both"/>
        <w:rPr>
          <w:color w:val="000000"/>
          <w:sz w:val="28"/>
          <w:szCs w:val="28"/>
        </w:rPr>
      </w:pPr>
      <w:r w:rsidRPr="00B80230">
        <w:rPr>
          <w:color w:val="000000"/>
          <w:sz w:val="28"/>
          <w:szCs w:val="28"/>
        </w:rPr>
        <w:t>Законы субъектов РФ;</w:t>
      </w:r>
    </w:p>
    <w:p w:rsidR="00B80230" w:rsidRPr="00B80230" w:rsidRDefault="00B80230" w:rsidP="00B80230">
      <w:pPr>
        <w:pStyle w:val="a7"/>
        <w:numPr>
          <w:ilvl w:val="0"/>
          <w:numId w:val="5"/>
        </w:numPr>
        <w:jc w:val="both"/>
        <w:rPr>
          <w:color w:val="000000"/>
          <w:sz w:val="28"/>
          <w:szCs w:val="28"/>
        </w:rPr>
      </w:pPr>
      <w:r w:rsidRPr="00B80230">
        <w:rPr>
          <w:color w:val="000000"/>
          <w:sz w:val="28"/>
          <w:szCs w:val="28"/>
        </w:rPr>
        <w:t>Федеральные законы (включая кодексы);</w:t>
      </w:r>
    </w:p>
    <w:p w:rsidR="00B80230" w:rsidRPr="00B80230" w:rsidRDefault="00B80230" w:rsidP="00B80230">
      <w:pPr>
        <w:pStyle w:val="a7"/>
        <w:numPr>
          <w:ilvl w:val="0"/>
          <w:numId w:val="5"/>
        </w:numPr>
        <w:jc w:val="both"/>
        <w:rPr>
          <w:color w:val="000000"/>
          <w:sz w:val="28"/>
          <w:szCs w:val="28"/>
        </w:rPr>
      </w:pPr>
      <w:r w:rsidRPr="00B80230">
        <w:rPr>
          <w:color w:val="000000"/>
          <w:sz w:val="28"/>
          <w:szCs w:val="28"/>
        </w:rPr>
        <w:lastRenderedPageBreak/>
        <w:t>Федеральные конституционные законы.</w:t>
      </w:r>
    </w:p>
    <w:p w:rsidR="00B80230" w:rsidRPr="00B80230" w:rsidRDefault="00B80230" w:rsidP="00B80230">
      <w:pPr>
        <w:pStyle w:val="a7"/>
        <w:jc w:val="both"/>
        <w:rPr>
          <w:color w:val="000000"/>
          <w:sz w:val="28"/>
          <w:szCs w:val="28"/>
        </w:rPr>
      </w:pPr>
      <w:r w:rsidRPr="00B80230">
        <w:rPr>
          <w:color w:val="000000"/>
          <w:sz w:val="28"/>
          <w:szCs w:val="28"/>
          <w:u w:val="single"/>
        </w:rPr>
        <w:t>Кодексы РФ</w:t>
      </w:r>
      <w:r w:rsidRPr="00B80230">
        <w:rPr>
          <w:color w:val="000000"/>
          <w:sz w:val="28"/>
          <w:szCs w:val="28"/>
        </w:rPr>
        <w:t xml:space="preserve"> также входят в систему законодательства России. Они содержат нормы права, выполняющие регуляцию целых отраслей общественных отношений (права). По сути кодекс - это свод многих правовых актов в один на основе общей сферы регулирования.</w:t>
      </w:r>
    </w:p>
    <w:p w:rsidR="00B80230" w:rsidRPr="00B80230" w:rsidRDefault="00B80230" w:rsidP="00B80230">
      <w:pPr>
        <w:pStyle w:val="a7"/>
        <w:jc w:val="both"/>
        <w:rPr>
          <w:color w:val="000000"/>
          <w:sz w:val="28"/>
          <w:szCs w:val="28"/>
        </w:rPr>
      </w:pPr>
      <w:r w:rsidRPr="00B80230">
        <w:rPr>
          <w:color w:val="000000"/>
          <w:sz w:val="28"/>
          <w:szCs w:val="28"/>
        </w:rPr>
        <w:t xml:space="preserve">Исходя из законов и в целях их конкретизации и выполнения органами государственной власти содаются </w:t>
      </w:r>
      <w:r w:rsidRPr="00B80230">
        <w:rPr>
          <w:color w:val="000000"/>
          <w:sz w:val="28"/>
          <w:szCs w:val="28"/>
          <w:u w:val="single"/>
        </w:rPr>
        <w:t>подзаконные акты</w:t>
      </w:r>
      <w:r w:rsidRPr="00B80230">
        <w:rPr>
          <w:color w:val="000000"/>
          <w:sz w:val="28"/>
          <w:szCs w:val="28"/>
        </w:rPr>
        <w:t>, которые также входят иерархическую структуру законодательства РФ. Сюда относят:</w:t>
      </w:r>
    </w:p>
    <w:p w:rsidR="00B80230" w:rsidRPr="00B80230" w:rsidRDefault="00B80230" w:rsidP="00B80230">
      <w:pPr>
        <w:pStyle w:val="a7"/>
        <w:numPr>
          <w:ilvl w:val="0"/>
          <w:numId w:val="6"/>
        </w:numPr>
        <w:jc w:val="both"/>
        <w:rPr>
          <w:color w:val="000000"/>
          <w:sz w:val="28"/>
          <w:szCs w:val="28"/>
        </w:rPr>
      </w:pPr>
      <w:r w:rsidRPr="00B80230">
        <w:rPr>
          <w:color w:val="000000"/>
          <w:sz w:val="28"/>
          <w:szCs w:val="28"/>
        </w:rPr>
        <w:t>Президентские указы и распоряжения;</w:t>
      </w:r>
    </w:p>
    <w:p w:rsidR="00B80230" w:rsidRPr="00B80230" w:rsidRDefault="00B80230" w:rsidP="00B80230">
      <w:pPr>
        <w:pStyle w:val="a7"/>
        <w:numPr>
          <w:ilvl w:val="0"/>
          <w:numId w:val="6"/>
        </w:numPr>
        <w:jc w:val="both"/>
        <w:rPr>
          <w:color w:val="000000"/>
          <w:sz w:val="28"/>
          <w:szCs w:val="28"/>
        </w:rPr>
      </w:pPr>
      <w:r w:rsidRPr="00B80230">
        <w:rPr>
          <w:color w:val="000000"/>
          <w:sz w:val="28"/>
          <w:szCs w:val="28"/>
        </w:rPr>
        <w:t>Правительственные распоряжения и постановления;</w:t>
      </w:r>
    </w:p>
    <w:p w:rsidR="00B80230" w:rsidRPr="00B80230" w:rsidRDefault="00B80230" w:rsidP="00B80230">
      <w:pPr>
        <w:pStyle w:val="a7"/>
        <w:numPr>
          <w:ilvl w:val="0"/>
          <w:numId w:val="6"/>
        </w:numPr>
        <w:jc w:val="both"/>
        <w:rPr>
          <w:color w:val="000000"/>
          <w:sz w:val="28"/>
          <w:szCs w:val="28"/>
        </w:rPr>
      </w:pPr>
      <w:r w:rsidRPr="00B80230">
        <w:rPr>
          <w:color w:val="000000"/>
          <w:sz w:val="28"/>
          <w:szCs w:val="28"/>
        </w:rPr>
        <w:t>Инструкции и приказы Федеральных органов исполнительной власти;</w:t>
      </w:r>
    </w:p>
    <w:p w:rsidR="00B80230" w:rsidRPr="00B80230" w:rsidRDefault="00B80230" w:rsidP="00B80230">
      <w:pPr>
        <w:pStyle w:val="a7"/>
        <w:numPr>
          <w:ilvl w:val="0"/>
          <w:numId w:val="6"/>
        </w:numPr>
        <w:jc w:val="both"/>
        <w:rPr>
          <w:color w:val="000000"/>
          <w:sz w:val="28"/>
          <w:szCs w:val="28"/>
        </w:rPr>
      </w:pPr>
      <w:r w:rsidRPr="00B80230">
        <w:rPr>
          <w:color w:val="000000"/>
          <w:sz w:val="28"/>
          <w:szCs w:val="28"/>
        </w:rPr>
        <w:t>Подзаконные акты субъектов РФ.</w:t>
      </w:r>
    </w:p>
    <w:p w:rsidR="00AA19D2" w:rsidRPr="00B80230" w:rsidRDefault="00AA19D2" w:rsidP="00B80230">
      <w:pPr>
        <w:jc w:val="both"/>
        <w:rPr>
          <w:rFonts w:ascii="Times New Roman" w:hAnsi="Times New Roman" w:cs="Times New Roman"/>
          <w:sz w:val="28"/>
          <w:szCs w:val="28"/>
        </w:rPr>
      </w:pPr>
    </w:p>
    <w:p w:rsidR="00102C7E" w:rsidRPr="004B5512" w:rsidRDefault="00CB7B02" w:rsidP="004B5512">
      <w:pPr>
        <w:pStyle w:val="a3"/>
        <w:numPr>
          <w:ilvl w:val="0"/>
          <w:numId w:val="3"/>
        </w:numPr>
        <w:rPr>
          <w:rFonts w:ascii="Times New Roman" w:hAnsi="Times New Roman" w:cs="Times New Roman"/>
          <w:b/>
          <w:sz w:val="28"/>
          <w:szCs w:val="28"/>
        </w:rPr>
      </w:pPr>
      <w:r w:rsidRPr="004B5512">
        <w:rPr>
          <w:rFonts w:ascii="Times New Roman" w:hAnsi="Times New Roman" w:cs="Times New Roman"/>
          <w:b/>
          <w:sz w:val="28"/>
          <w:szCs w:val="28"/>
        </w:rPr>
        <w:t xml:space="preserve">Заключение </w:t>
      </w:r>
    </w:p>
    <w:p w:rsidR="00C81393" w:rsidRPr="00584DF0" w:rsidRDefault="001D039B" w:rsidP="001D039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81393" w:rsidRPr="00584DF0">
        <w:rPr>
          <w:rFonts w:ascii="Times New Roman" w:eastAsia="Times New Roman" w:hAnsi="Times New Roman" w:cs="Times New Roman"/>
          <w:sz w:val="28"/>
          <w:szCs w:val="28"/>
          <w:lang w:eastAsia="ru-RU"/>
        </w:rPr>
        <w:t xml:space="preserve">Таким образом, я рассмотрела  </w:t>
      </w:r>
      <w:r>
        <w:rPr>
          <w:rFonts w:ascii="Times New Roman" w:eastAsia="Times New Roman" w:hAnsi="Times New Roman" w:cs="Times New Roman"/>
          <w:sz w:val="28"/>
          <w:szCs w:val="28"/>
          <w:lang w:eastAsia="ru-RU"/>
        </w:rPr>
        <w:t xml:space="preserve">историю системы законодательства </w:t>
      </w:r>
      <w:r w:rsidR="00C81393" w:rsidRPr="00584DF0">
        <w:rPr>
          <w:rFonts w:ascii="Times New Roman" w:eastAsia="Times New Roman" w:hAnsi="Times New Roman" w:cs="Times New Roman"/>
          <w:sz w:val="28"/>
          <w:szCs w:val="28"/>
          <w:lang w:eastAsia="ru-RU"/>
        </w:rPr>
        <w:t xml:space="preserve"> России в различные промежутки времени. И показала, как формировалась </w:t>
      </w:r>
      <w:r>
        <w:rPr>
          <w:rFonts w:ascii="Times New Roman" w:eastAsia="Times New Roman" w:hAnsi="Times New Roman" w:cs="Times New Roman"/>
          <w:sz w:val="28"/>
          <w:szCs w:val="28"/>
          <w:lang w:eastAsia="ru-RU"/>
        </w:rPr>
        <w:t xml:space="preserve">система </w:t>
      </w:r>
      <w:r w:rsidR="00C81393" w:rsidRPr="00584DF0">
        <w:rPr>
          <w:rFonts w:ascii="Times New Roman" w:eastAsia="Times New Roman" w:hAnsi="Times New Roman" w:cs="Times New Roman"/>
          <w:sz w:val="28"/>
          <w:szCs w:val="28"/>
          <w:lang w:eastAsia="ru-RU"/>
        </w:rPr>
        <w:t>закон</w:t>
      </w:r>
      <w:r>
        <w:rPr>
          <w:rFonts w:ascii="Times New Roman" w:eastAsia="Times New Roman" w:hAnsi="Times New Roman" w:cs="Times New Roman"/>
          <w:sz w:val="28"/>
          <w:szCs w:val="28"/>
          <w:lang w:eastAsia="ru-RU"/>
        </w:rPr>
        <w:t>одательства</w:t>
      </w:r>
      <w:r w:rsidR="004B5512">
        <w:rPr>
          <w:rFonts w:ascii="Times New Roman" w:eastAsia="Times New Roman" w:hAnsi="Times New Roman" w:cs="Times New Roman"/>
          <w:sz w:val="28"/>
          <w:szCs w:val="28"/>
          <w:lang w:eastAsia="ru-RU"/>
        </w:rPr>
        <w:t xml:space="preserve"> государс</w:t>
      </w:r>
      <w:r>
        <w:rPr>
          <w:rFonts w:ascii="Times New Roman" w:eastAsia="Times New Roman" w:hAnsi="Times New Roman" w:cs="Times New Roman"/>
          <w:sz w:val="28"/>
          <w:szCs w:val="28"/>
          <w:lang w:eastAsia="ru-RU"/>
        </w:rPr>
        <w:t>тва</w:t>
      </w:r>
      <w:r w:rsidR="004B55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C81393" w:rsidRPr="00584DF0">
        <w:rPr>
          <w:rFonts w:ascii="Times New Roman" w:eastAsia="Times New Roman" w:hAnsi="Times New Roman" w:cs="Times New Roman"/>
          <w:sz w:val="28"/>
          <w:szCs w:val="28"/>
          <w:lang w:eastAsia="ru-RU"/>
        </w:rPr>
        <w:t xml:space="preserve">ее роль в становлении правого государства и  современного  российского общества </w:t>
      </w:r>
    </w:p>
    <w:p w:rsidR="00C81393" w:rsidRPr="00584DF0" w:rsidRDefault="00C81393" w:rsidP="00C81393">
      <w:pPr>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84DF0">
        <w:rPr>
          <w:rFonts w:ascii="Times New Roman" w:eastAsia="Times New Roman" w:hAnsi="Times New Roman" w:cs="Times New Roman"/>
          <w:color w:val="000000"/>
          <w:sz w:val="28"/>
          <w:szCs w:val="28"/>
          <w:lang w:eastAsia="ru-RU"/>
        </w:rPr>
        <w:t>Законодательная система является внешним выражением системы права. Последняя же свое реальное бытие получает именно в четких, формально-определенных актах - документах. Законодательная система складывается в результате издания правовых норм, закрепления их в официальных актах и систематизации этих актов.</w:t>
      </w:r>
    </w:p>
    <w:p w:rsidR="00561C57" w:rsidRPr="00584DF0" w:rsidRDefault="00C81393" w:rsidP="00DC1BD7">
      <w:pPr>
        <w:spacing w:before="100" w:beforeAutospacing="1" w:after="100" w:afterAutospacing="1" w:line="240" w:lineRule="auto"/>
        <w:ind w:firstLine="225"/>
        <w:jc w:val="both"/>
        <w:rPr>
          <w:rFonts w:ascii="Times New Roman" w:hAnsi="Times New Roman" w:cs="Times New Roman"/>
          <w:sz w:val="28"/>
          <w:szCs w:val="28"/>
        </w:rPr>
      </w:pPr>
      <w:r w:rsidRPr="00584DF0">
        <w:rPr>
          <w:rFonts w:ascii="Times New Roman" w:eastAsia="Times New Roman" w:hAnsi="Times New Roman" w:cs="Times New Roman"/>
          <w:color w:val="000000"/>
          <w:sz w:val="28"/>
          <w:szCs w:val="28"/>
          <w:lang w:eastAsia="ru-RU"/>
        </w:rPr>
        <w:t>Под законодательством в широком смысле понимают совокупность законов и подзаконных актов. Законодательство по уровню юридической силы делится на законы, нормативные указы главы государства и другие. А по сферам регулирования общественных отношений - на гражданское, трудовое, семейное и другие.</w:t>
      </w:r>
    </w:p>
    <w:p w:rsidR="00DC1BD7" w:rsidRPr="00DC1BD7" w:rsidRDefault="00DC1BD7" w:rsidP="00DC1BD7">
      <w:pPr>
        <w:spacing w:before="100" w:beforeAutospacing="1" w:after="100" w:afterAutospacing="1" w:line="27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C1BD7">
        <w:rPr>
          <w:rFonts w:ascii="Times New Roman" w:eastAsia="Times New Roman" w:hAnsi="Times New Roman" w:cs="Times New Roman"/>
          <w:color w:val="000000"/>
          <w:sz w:val="28"/>
          <w:szCs w:val="28"/>
          <w:lang w:eastAsia="ru-RU"/>
        </w:rPr>
        <w:t xml:space="preserve">Итак, основные подходы к изучению формирования и развития системы законодательства в России связаны с генезисом государственно-правовой системы в России. Развитие системы законодательства определяется взаимосвязанными процессами возникновения, развития и становления государственной организации общества и регулированием общественных отношений через узаконения. Это позволяет выделить основные этапы и определить основные черты формирования системы </w:t>
      </w:r>
      <w:r w:rsidRPr="00DC1BD7">
        <w:rPr>
          <w:rFonts w:ascii="Times New Roman" w:eastAsia="Times New Roman" w:hAnsi="Times New Roman" w:cs="Times New Roman"/>
          <w:color w:val="000000"/>
          <w:sz w:val="28"/>
          <w:szCs w:val="28"/>
          <w:lang w:eastAsia="ru-RU"/>
        </w:rPr>
        <w:lastRenderedPageBreak/>
        <w:t>российского законодательства от его зарождения до его становления к началу XX в.</w:t>
      </w:r>
    </w:p>
    <w:p w:rsidR="00DC1BD7" w:rsidRDefault="00DC1BD7" w:rsidP="00DC1BD7">
      <w:pPr>
        <w:spacing w:after="180" w:line="240" w:lineRule="auto"/>
        <w:rPr>
          <w:rFonts w:ascii="Verdana" w:eastAsia="Times New Roman" w:hAnsi="Verdana" w:cs="Times New Roman"/>
          <w:b/>
          <w:bCs/>
          <w:color w:val="000000"/>
          <w:sz w:val="21"/>
          <w:szCs w:val="21"/>
          <w:lang w:eastAsia="ru-RU"/>
        </w:rPr>
      </w:pPr>
    </w:p>
    <w:p w:rsidR="00DC1BD7" w:rsidRDefault="00DC1BD7" w:rsidP="00DC1BD7">
      <w:pPr>
        <w:spacing w:after="180" w:line="240" w:lineRule="auto"/>
        <w:rPr>
          <w:rFonts w:ascii="Verdana" w:eastAsia="Times New Roman" w:hAnsi="Verdana" w:cs="Times New Roman"/>
          <w:b/>
          <w:bCs/>
          <w:color w:val="000000"/>
          <w:sz w:val="21"/>
          <w:szCs w:val="21"/>
          <w:lang w:eastAsia="ru-RU"/>
        </w:rPr>
      </w:pPr>
    </w:p>
    <w:p w:rsidR="00DC1BD7" w:rsidRDefault="00DC1BD7" w:rsidP="00DC1BD7">
      <w:pPr>
        <w:spacing w:after="180" w:line="240" w:lineRule="auto"/>
        <w:rPr>
          <w:rFonts w:ascii="Verdana" w:eastAsia="Times New Roman" w:hAnsi="Verdana" w:cs="Times New Roman"/>
          <w:b/>
          <w:bCs/>
          <w:color w:val="000000"/>
          <w:sz w:val="21"/>
          <w:szCs w:val="21"/>
          <w:lang w:eastAsia="ru-RU"/>
        </w:rPr>
      </w:pPr>
    </w:p>
    <w:p w:rsidR="00DC1BD7" w:rsidRDefault="00DC1BD7" w:rsidP="00DC1BD7">
      <w:pPr>
        <w:spacing w:after="180" w:line="240" w:lineRule="auto"/>
        <w:rPr>
          <w:rFonts w:ascii="Verdana" w:eastAsia="Times New Roman" w:hAnsi="Verdana" w:cs="Times New Roman"/>
          <w:b/>
          <w:bCs/>
          <w:color w:val="000000"/>
          <w:sz w:val="21"/>
          <w:szCs w:val="21"/>
          <w:lang w:eastAsia="ru-RU"/>
        </w:rPr>
      </w:pPr>
    </w:p>
    <w:p w:rsidR="00DC1BD7" w:rsidRDefault="00DC1BD7" w:rsidP="00DC1BD7">
      <w:pPr>
        <w:spacing w:after="180" w:line="240" w:lineRule="auto"/>
        <w:rPr>
          <w:rFonts w:ascii="Verdana" w:eastAsia="Times New Roman" w:hAnsi="Verdana" w:cs="Times New Roman"/>
          <w:b/>
          <w:bCs/>
          <w:color w:val="000000"/>
          <w:sz w:val="21"/>
          <w:szCs w:val="21"/>
          <w:lang w:eastAsia="ru-RU"/>
        </w:rPr>
      </w:pPr>
    </w:p>
    <w:p w:rsidR="00DC1BD7" w:rsidRPr="00DC1BD7" w:rsidRDefault="001D039B" w:rsidP="00DC1BD7">
      <w:pPr>
        <w:spacing w:after="180" w:line="240" w:lineRule="auto"/>
        <w:jc w:val="center"/>
        <w:rPr>
          <w:rFonts w:ascii="Times New Roman" w:eastAsia="Times New Roman" w:hAnsi="Times New Roman" w:cs="Times New Roman"/>
          <w:b/>
          <w:bCs/>
          <w:color w:val="000000"/>
          <w:sz w:val="28"/>
          <w:szCs w:val="28"/>
          <w:lang w:eastAsia="ru-RU"/>
        </w:rPr>
      </w:pPr>
      <w:r>
        <w:rPr>
          <w:rFonts w:ascii="Verdana" w:eastAsia="Times New Roman" w:hAnsi="Verdana" w:cs="Times New Roman"/>
          <w:b/>
          <w:bCs/>
          <w:color w:val="000000"/>
          <w:sz w:val="28"/>
          <w:szCs w:val="28"/>
          <w:lang w:eastAsia="ru-RU"/>
        </w:rPr>
        <w:t>Л</w:t>
      </w:r>
      <w:r w:rsidR="00DC1BD7" w:rsidRPr="00DC1BD7">
        <w:rPr>
          <w:rFonts w:ascii="Verdana" w:eastAsia="Times New Roman" w:hAnsi="Verdana" w:cs="Times New Roman"/>
          <w:b/>
          <w:bCs/>
          <w:color w:val="000000"/>
          <w:sz w:val="28"/>
          <w:szCs w:val="28"/>
          <w:lang w:eastAsia="ru-RU"/>
        </w:rPr>
        <w:t>итература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
        <w:gridCol w:w="8879"/>
      </w:tblGrid>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 w:name="1"/>
            <w:r w:rsidRPr="00DC1BD7">
              <w:rPr>
                <w:rFonts w:ascii="Times New Roman" w:eastAsia="Times New Roman" w:hAnsi="Times New Roman" w:cs="Times New Roman"/>
                <w:color w:val="000000"/>
                <w:sz w:val="28"/>
                <w:szCs w:val="28"/>
                <w:lang w:eastAsia="ru-RU"/>
              </w:rPr>
              <w:t>1</w:t>
            </w:r>
            <w:bookmarkEnd w:id="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Загоскин Н.П. История права русского народа. Казань, 1899. Т. I. С. 185.</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 w:name="2"/>
            <w:r w:rsidRPr="00DC1BD7">
              <w:rPr>
                <w:rFonts w:ascii="Times New Roman" w:eastAsia="Times New Roman" w:hAnsi="Times New Roman" w:cs="Times New Roman"/>
                <w:color w:val="000000"/>
                <w:sz w:val="28"/>
                <w:szCs w:val="28"/>
                <w:lang w:eastAsia="ru-RU"/>
              </w:rPr>
              <w:t>2</w:t>
            </w:r>
            <w:bookmarkEnd w:id="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Владимирский-Буданов М.Ф. Русская правда. Киев, 1911. С. 17.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 w:name="3"/>
            <w:r w:rsidRPr="00DC1BD7">
              <w:rPr>
                <w:rFonts w:ascii="Times New Roman" w:eastAsia="Times New Roman" w:hAnsi="Times New Roman" w:cs="Times New Roman"/>
                <w:color w:val="000000"/>
                <w:sz w:val="28"/>
                <w:szCs w:val="28"/>
                <w:lang w:eastAsia="ru-RU"/>
              </w:rPr>
              <w:t>3</w:t>
            </w:r>
            <w:bookmarkEnd w:id="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Тарановский Ф.В. Предмет и задача так называемой внешней истории права // Записки Русского научного института в Белграде. Белград, 1930. Вып. 1. С. 108. Числов П.И. Курс истории русского права. М., 1914. С. 20.</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 w:name="4"/>
            <w:r w:rsidRPr="00DC1BD7">
              <w:rPr>
                <w:rFonts w:ascii="Times New Roman" w:eastAsia="Times New Roman" w:hAnsi="Times New Roman" w:cs="Times New Roman"/>
                <w:color w:val="000000"/>
                <w:sz w:val="28"/>
                <w:szCs w:val="28"/>
                <w:lang w:eastAsia="ru-RU"/>
              </w:rPr>
              <w:t>4</w:t>
            </w:r>
            <w:bookmarkEnd w:id="4"/>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Числов П.И. Курс истории русского права. М., 1914. С. 20.</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 w:name="5"/>
            <w:r w:rsidRPr="00DC1BD7">
              <w:rPr>
                <w:rFonts w:ascii="Times New Roman" w:eastAsia="Times New Roman" w:hAnsi="Times New Roman" w:cs="Times New Roman"/>
                <w:color w:val="000000"/>
                <w:sz w:val="28"/>
                <w:szCs w:val="28"/>
                <w:lang w:eastAsia="ru-RU"/>
              </w:rPr>
              <w:t>5</w:t>
            </w:r>
            <w:bookmarkEnd w:id="5"/>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Ясинский М.Н. Лекции по внешней истории русского права. Киев, 1898. Вып. 1. С. 38-55.</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 w:name="6"/>
            <w:r w:rsidRPr="00DC1BD7">
              <w:rPr>
                <w:rFonts w:ascii="Times New Roman" w:eastAsia="Times New Roman" w:hAnsi="Times New Roman" w:cs="Times New Roman"/>
                <w:color w:val="000000"/>
                <w:sz w:val="28"/>
                <w:szCs w:val="28"/>
                <w:lang w:eastAsia="ru-RU"/>
              </w:rPr>
              <w:t>6</w:t>
            </w:r>
            <w:bookmarkEnd w:id="6"/>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Числов П.И. Курс истории русского права. М., 1914. С. 32.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 w:name="7"/>
            <w:r w:rsidRPr="00DC1BD7">
              <w:rPr>
                <w:rFonts w:ascii="Times New Roman" w:eastAsia="Times New Roman" w:hAnsi="Times New Roman" w:cs="Times New Roman"/>
                <w:color w:val="000000"/>
                <w:sz w:val="28"/>
                <w:szCs w:val="28"/>
                <w:lang w:eastAsia="ru-RU"/>
              </w:rPr>
              <w:t>7</w:t>
            </w:r>
            <w:bookmarkEnd w:id="7"/>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Павлов А.С. Курс церковного права. Сергиев Посад, 1902. С. 109-115.</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8" w:name="8"/>
            <w:r w:rsidRPr="00DC1BD7">
              <w:rPr>
                <w:rFonts w:ascii="Times New Roman" w:eastAsia="Times New Roman" w:hAnsi="Times New Roman" w:cs="Times New Roman"/>
                <w:color w:val="000000"/>
                <w:sz w:val="28"/>
                <w:szCs w:val="28"/>
                <w:lang w:eastAsia="ru-RU"/>
              </w:rPr>
              <w:t>8</w:t>
            </w:r>
            <w:bookmarkEnd w:id="8"/>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Горчаков М.И. Церковное право. СПб., 1909. С. 28.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9" w:name="9"/>
            <w:r w:rsidRPr="00DC1BD7">
              <w:rPr>
                <w:rFonts w:ascii="Times New Roman" w:eastAsia="Times New Roman" w:hAnsi="Times New Roman" w:cs="Times New Roman"/>
                <w:color w:val="000000"/>
                <w:sz w:val="28"/>
                <w:szCs w:val="28"/>
                <w:lang w:eastAsia="ru-RU"/>
              </w:rPr>
              <w:t>9</w:t>
            </w:r>
            <w:bookmarkEnd w:id="9"/>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Числов П.И. Указ. соч. С. 20-21.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0" w:name="10"/>
            <w:r w:rsidRPr="00DC1BD7">
              <w:rPr>
                <w:rFonts w:ascii="Times New Roman" w:eastAsia="Times New Roman" w:hAnsi="Times New Roman" w:cs="Times New Roman"/>
                <w:color w:val="000000"/>
                <w:sz w:val="28"/>
                <w:szCs w:val="28"/>
                <w:lang w:eastAsia="ru-RU"/>
              </w:rPr>
              <w:t>10</w:t>
            </w:r>
            <w:bookmarkEnd w:id="10"/>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Дювернуа Н.Л. Источники права и суд в Древней России. Опыты по истории русского гражданского права. М., 1869. С. 54, 60.</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1" w:name="11"/>
            <w:r w:rsidRPr="00DC1BD7">
              <w:rPr>
                <w:rFonts w:ascii="Times New Roman" w:eastAsia="Times New Roman" w:hAnsi="Times New Roman" w:cs="Times New Roman"/>
                <w:color w:val="000000"/>
                <w:sz w:val="28"/>
                <w:szCs w:val="28"/>
                <w:lang w:eastAsia="ru-RU"/>
              </w:rPr>
              <w:t>11</w:t>
            </w:r>
            <w:bookmarkEnd w:id="1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Владимирский-Буданов М.Ф. Указ соч. С. 22.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2" w:name="12"/>
            <w:r w:rsidRPr="00DC1BD7">
              <w:rPr>
                <w:rFonts w:ascii="Times New Roman" w:eastAsia="Times New Roman" w:hAnsi="Times New Roman" w:cs="Times New Roman"/>
                <w:color w:val="000000"/>
                <w:sz w:val="28"/>
                <w:szCs w:val="28"/>
                <w:lang w:eastAsia="ru-RU"/>
              </w:rPr>
              <w:t>12</w:t>
            </w:r>
            <w:bookmarkEnd w:id="1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Филиппов А.Н. Учебник истории русского права. Юрьев, 1912. Ч I. С. 100-101.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3" w:name="13"/>
            <w:r w:rsidRPr="00DC1BD7">
              <w:rPr>
                <w:rFonts w:ascii="Times New Roman" w:eastAsia="Times New Roman" w:hAnsi="Times New Roman" w:cs="Times New Roman"/>
                <w:color w:val="000000"/>
                <w:sz w:val="28"/>
                <w:szCs w:val="28"/>
                <w:lang w:eastAsia="ru-RU"/>
              </w:rPr>
              <w:t>13</w:t>
            </w:r>
            <w:bookmarkEnd w:id="1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Самоквасов Д.Я. Лекции по истории русского права. М., 1896. Вып. 2. С. 146-172.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4" w:name="14"/>
            <w:r w:rsidRPr="00DC1BD7">
              <w:rPr>
                <w:rFonts w:ascii="Times New Roman" w:eastAsia="Times New Roman" w:hAnsi="Times New Roman" w:cs="Times New Roman"/>
                <w:color w:val="000000"/>
                <w:sz w:val="28"/>
                <w:szCs w:val="28"/>
                <w:lang w:eastAsia="ru-RU"/>
              </w:rPr>
              <w:t>14</w:t>
            </w:r>
            <w:bookmarkEnd w:id="14"/>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Загоскин Н.П. Курс истории русского права. Казань, 1906.Т. I; Сергеевич В.И. Лекции и исследования по древней истории русского права. СПб., 1910; Числов П.И. Курс истории русского права. М., 1914; Грибовский В.М. Древнерусское право. Пг., 1915. Вып. I и др.</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5" w:name="15"/>
            <w:r w:rsidRPr="00DC1BD7">
              <w:rPr>
                <w:rFonts w:ascii="Times New Roman" w:eastAsia="Times New Roman" w:hAnsi="Times New Roman" w:cs="Times New Roman"/>
                <w:color w:val="000000"/>
                <w:sz w:val="28"/>
                <w:szCs w:val="28"/>
                <w:lang w:eastAsia="ru-RU"/>
              </w:rPr>
              <w:t>15</w:t>
            </w:r>
            <w:bookmarkEnd w:id="15"/>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Шпаков А.Я. Стоглав // Сборник статей по истории права, посвященный М. Ф. Владимирскому-Буданову его учениками и почитателями. Киев, 1904. С. 306.</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6" w:name="16"/>
            <w:r w:rsidRPr="00DC1BD7">
              <w:rPr>
                <w:rFonts w:ascii="Times New Roman" w:eastAsia="Times New Roman" w:hAnsi="Times New Roman" w:cs="Times New Roman"/>
                <w:color w:val="000000"/>
                <w:sz w:val="28"/>
                <w:szCs w:val="28"/>
                <w:lang w:eastAsia="ru-RU"/>
              </w:rPr>
              <w:t>16</w:t>
            </w:r>
            <w:bookmarkEnd w:id="16"/>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Грибовский В.М. Древнерусское право. Пг., 1917. Вып. 2. С. 9-16.</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7" w:name="17"/>
            <w:r w:rsidRPr="00DC1BD7">
              <w:rPr>
                <w:rFonts w:ascii="Times New Roman" w:eastAsia="Times New Roman" w:hAnsi="Times New Roman" w:cs="Times New Roman"/>
                <w:color w:val="000000"/>
                <w:sz w:val="28"/>
                <w:szCs w:val="28"/>
                <w:lang w:eastAsia="ru-RU"/>
              </w:rPr>
              <w:t>17</w:t>
            </w:r>
            <w:bookmarkEnd w:id="17"/>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 xml:space="preserve">Владимирский-Буданов М.Ф. Обзор истории русского права. Киев, 1905. </w:t>
            </w:r>
            <w:r w:rsidRPr="00DC1BD7">
              <w:rPr>
                <w:rFonts w:ascii="Times New Roman" w:eastAsia="Times New Roman" w:hAnsi="Times New Roman" w:cs="Times New Roman"/>
                <w:color w:val="000000"/>
                <w:sz w:val="28"/>
                <w:szCs w:val="28"/>
                <w:lang w:eastAsia="ru-RU"/>
              </w:rPr>
              <w:lastRenderedPageBreak/>
              <w:t>С. 228.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8" w:name="18"/>
            <w:r w:rsidRPr="00DC1BD7">
              <w:rPr>
                <w:rFonts w:ascii="Times New Roman" w:eastAsia="Times New Roman" w:hAnsi="Times New Roman" w:cs="Times New Roman"/>
                <w:color w:val="000000"/>
                <w:sz w:val="28"/>
                <w:szCs w:val="28"/>
                <w:lang w:eastAsia="ru-RU"/>
              </w:rPr>
              <w:lastRenderedPageBreak/>
              <w:t>18</w:t>
            </w:r>
            <w:bookmarkEnd w:id="18"/>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Самоквасов Д.Я. Русские архивы и царский контроль приказной службы в XVII веке. М., 1902. С. 22.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19" w:name="19"/>
            <w:r w:rsidRPr="00DC1BD7">
              <w:rPr>
                <w:rFonts w:ascii="Times New Roman" w:eastAsia="Times New Roman" w:hAnsi="Times New Roman" w:cs="Times New Roman"/>
                <w:color w:val="000000"/>
                <w:sz w:val="28"/>
                <w:szCs w:val="28"/>
                <w:lang w:eastAsia="ru-RU"/>
              </w:rPr>
              <w:t>19</w:t>
            </w:r>
            <w:bookmarkEnd w:id="19"/>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Загоскин Н.П. Уложение царя и великого князя Алексея Михайловича и Земский собор 1648-1649 года. Казань, 1879. С. 3-4.</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0" w:name="20"/>
            <w:r w:rsidRPr="00DC1BD7">
              <w:rPr>
                <w:rFonts w:ascii="Times New Roman" w:eastAsia="Times New Roman" w:hAnsi="Times New Roman" w:cs="Times New Roman"/>
                <w:color w:val="000000"/>
                <w:sz w:val="28"/>
                <w:szCs w:val="28"/>
                <w:lang w:eastAsia="ru-RU"/>
              </w:rPr>
              <w:t>20</w:t>
            </w:r>
            <w:bookmarkEnd w:id="20"/>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Строев В. Историко-юридическое исследование Уложения, изданного царем Алексеем Михайловичем в 1649 году. СПб., 1833. С. 1-39; Числов П.И. История русского права московского и петербургского периодов. М., 1902. С. 97-127.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1" w:name="21"/>
            <w:r w:rsidRPr="00DC1BD7">
              <w:rPr>
                <w:rFonts w:ascii="Times New Roman" w:eastAsia="Times New Roman" w:hAnsi="Times New Roman" w:cs="Times New Roman"/>
                <w:color w:val="000000"/>
                <w:sz w:val="28"/>
                <w:szCs w:val="28"/>
                <w:lang w:eastAsia="ru-RU"/>
              </w:rPr>
              <w:t>21</w:t>
            </w:r>
            <w:bookmarkEnd w:id="2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Маньков А.Г. Уложение 1649 года-кодекс феодального права России. М., 1980. С. 53-76.</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2" w:name="22"/>
            <w:r w:rsidRPr="00DC1BD7">
              <w:rPr>
                <w:rFonts w:ascii="Times New Roman" w:eastAsia="Times New Roman" w:hAnsi="Times New Roman" w:cs="Times New Roman"/>
                <w:color w:val="000000"/>
                <w:sz w:val="28"/>
                <w:szCs w:val="28"/>
                <w:lang w:eastAsia="ru-RU"/>
              </w:rPr>
              <w:t>22</w:t>
            </w:r>
            <w:bookmarkEnd w:id="2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Числов П.И. Курс истории русского права. М., 1914. С. 122-123.</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3" w:name="23"/>
            <w:r w:rsidRPr="00DC1BD7">
              <w:rPr>
                <w:rFonts w:ascii="Times New Roman" w:eastAsia="Times New Roman" w:hAnsi="Times New Roman" w:cs="Times New Roman"/>
                <w:color w:val="000000"/>
                <w:sz w:val="28"/>
                <w:szCs w:val="28"/>
                <w:lang w:eastAsia="ru-RU"/>
              </w:rPr>
              <w:t>23</w:t>
            </w:r>
            <w:bookmarkEnd w:id="2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Сперанский М.М. Предположения к окончательному составлению законов // Русская ста¬рина. СПб., 1876. №. 2. С. 433-434.</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4" w:name="24"/>
            <w:r w:rsidRPr="00DC1BD7">
              <w:rPr>
                <w:rFonts w:ascii="Times New Roman" w:eastAsia="Times New Roman" w:hAnsi="Times New Roman" w:cs="Times New Roman"/>
                <w:color w:val="000000"/>
                <w:sz w:val="28"/>
                <w:szCs w:val="28"/>
                <w:lang w:eastAsia="ru-RU"/>
              </w:rPr>
              <w:t>24</w:t>
            </w:r>
            <w:bookmarkEnd w:id="24"/>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Соборное уложение 1649 года. Текст. Комментарий. Л., 1987.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5" w:name="25"/>
            <w:r w:rsidRPr="00DC1BD7">
              <w:rPr>
                <w:rFonts w:ascii="Times New Roman" w:eastAsia="Times New Roman" w:hAnsi="Times New Roman" w:cs="Times New Roman"/>
                <w:color w:val="000000"/>
                <w:sz w:val="28"/>
                <w:szCs w:val="28"/>
                <w:lang w:eastAsia="ru-RU"/>
              </w:rPr>
              <w:t>25</w:t>
            </w:r>
            <w:bookmarkEnd w:id="25"/>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Латкин В.Н. Учебник истории русского права. СПб., 1909. С. 3.</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6" w:name="26"/>
            <w:r w:rsidRPr="00DC1BD7">
              <w:rPr>
                <w:rFonts w:ascii="Times New Roman" w:eastAsia="Times New Roman" w:hAnsi="Times New Roman" w:cs="Times New Roman"/>
                <w:color w:val="000000"/>
                <w:sz w:val="28"/>
                <w:szCs w:val="28"/>
                <w:lang w:eastAsia="ru-RU"/>
              </w:rPr>
              <w:t>26</w:t>
            </w:r>
            <w:bookmarkEnd w:id="26"/>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Латкин В.Н.Лекции по внешней истории русского права. СПб., 1890. С. 194.</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7" w:name="27"/>
            <w:r w:rsidRPr="00DC1BD7">
              <w:rPr>
                <w:rFonts w:ascii="Times New Roman" w:eastAsia="Times New Roman" w:hAnsi="Times New Roman" w:cs="Times New Roman"/>
                <w:color w:val="000000"/>
                <w:sz w:val="28"/>
                <w:szCs w:val="28"/>
                <w:lang w:eastAsia="ru-RU"/>
              </w:rPr>
              <w:t>27</w:t>
            </w:r>
            <w:bookmarkEnd w:id="27"/>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Омельченко О.А. Власть и Закон в России XVIII века. М., 2004. С. 54.</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8" w:name="28"/>
            <w:r w:rsidRPr="00DC1BD7">
              <w:rPr>
                <w:rFonts w:ascii="Times New Roman" w:eastAsia="Times New Roman" w:hAnsi="Times New Roman" w:cs="Times New Roman"/>
                <w:color w:val="000000"/>
                <w:sz w:val="28"/>
                <w:szCs w:val="28"/>
                <w:lang w:eastAsia="ru-RU"/>
              </w:rPr>
              <w:t>28</w:t>
            </w:r>
            <w:bookmarkEnd w:id="28"/>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Роспись, представляющая число уставов, учреждений, наказов, жалованных грамот, указов и трактатов, состоявшихся со времени уложения царя Алексея Михайловича, с 29 января 1649, по 12 декабря 1825 года // Полное собрание законов Российской империи Собр. 1-е. СПб., 1830. Т. 1. С. XXXI. Далее ПСЗРИ-1.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29" w:name="29"/>
            <w:r w:rsidRPr="00DC1BD7">
              <w:rPr>
                <w:rFonts w:ascii="Times New Roman" w:eastAsia="Times New Roman" w:hAnsi="Times New Roman" w:cs="Times New Roman"/>
                <w:color w:val="000000"/>
                <w:sz w:val="28"/>
                <w:szCs w:val="28"/>
                <w:lang w:eastAsia="ru-RU"/>
              </w:rPr>
              <w:t>29</w:t>
            </w:r>
            <w:bookmarkEnd w:id="29"/>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Числов П.И. История русского права московского и петербургского периодов. М., 1902. С. 130-136.</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0" w:name="30"/>
            <w:r w:rsidRPr="00DC1BD7">
              <w:rPr>
                <w:rFonts w:ascii="Times New Roman" w:eastAsia="Times New Roman" w:hAnsi="Times New Roman" w:cs="Times New Roman"/>
                <w:color w:val="000000"/>
                <w:sz w:val="28"/>
                <w:szCs w:val="28"/>
                <w:lang w:eastAsia="ru-RU"/>
              </w:rPr>
              <w:t>30</w:t>
            </w:r>
            <w:bookmarkEnd w:id="30"/>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Михайлов М.М. Лекции местных гражданских законов. СПб., 1860. Вып. 1. С. 4; Гуляев А.М. Право общее и местное. 1897. С. 3-14.</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1" w:name="31"/>
            <w:r w:rsidRPr="00DC1BD7">
              <w:rPr>
                <w:rFonts w:ascii="Times New Roman" w:eastAsia="Times New Roman" w:hAnsi="Times New Roman" w:cs="Times New Roman"/>
                <w:color w:val="000000"/>
                <w:sz w:val="28"/>
                <w:szCs w:val="28"/>
                <w:lang w:eastAsia="ru-RU"/>
              </w:rPr>
              <w:t>31</w:t>
            </w:r>
            <w:bookmarkEnd w:id="3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Кодан С.В. Генезис юридического образования и науки в России в XVIII – начале XX вв.: от законоведения к правоведению // Юриспруденция XXI века: горизонты развития. Очерки. СПб., 2006</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2" w:name="32"/>
            <w:r w:rsidRPr="00DC1BD7">
              <w:rPr>
                <w:rFonts w:ascii="Times New Roman" w:eastAsia="Times New Roman" w:hAnsi="Times New Roman" w:cs="Times New Roman"/>
                <w:color w:val="000000"/>
                <w:sz w:val="28"/>
                <w:szCs w:val="28"/>
                <w:lang w:eastAsia="ru-RU"/>
              </w:rPr>
              <w:t>32</w:t>
            </w:r>
            <w:bookmarkEnd w:id="3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Самоквасов Д.Я. Русские архивы и царский контроль приказной службы в XVII веке. М., 1902. С. 22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3" w:name="33"/>
            <w:r w:rsidRPr="00DC1BD7">
              <w:rPr>
                <w:rFonts w:ascii="Times New Roman" w:eastAsia="Times New Roman" w:hAnsi="Times New Roman" w:cs="Times New Roman"/>
                <w:color w:val="000000"/>
                <w:sz w:val="28"/>
                <w:szCs w:val="28"/>
                <w:lang w:eastAsia="ru-RU"/>
              </w:rPr>
              <w:t>33</w:t>
            </w:r>
            <w:bookmarkEnd w:id="3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Сперанский М.М. Предисловие // ПСЗРИ-1. Т. 1. С. XVIII.</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4" w:name="34"/>
            <w:r w:rsidRPr="00DC1BD7">
              <w:rPr>
                <w:rFonts w:ascii="Times New Roman" w:eastAsia="Times New Roman" w:hAnsi="Times New Roman" w:cs="Times New Roman"/>
                <w:color w:val="000000"/>
                <w:sz w:val="28"/>
                <w:szCs w:val="28"/>
                <w:lang w:eastAsia="ru-RU"/>
              </w:rPr>
              <w:t>34</w:t>
            </w:r>
            <w:bookmarkEnd w:id="34"/>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Сперанский М.М. Обозрение исторических сведений о своде законов. СПб, 1833. С. 1-2.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5" w:name="35"/>
            <w:r w:rsidRPr="00DC1BD7">
              <w:rPr>
                <w:rFonts w:ascii="Times New Roman" w:eastAsia="Times New Roman" w:hAnsi="Times New Roman" w:cs="Times New Roman"/>
                <w:color w:val="000000"/>
                <w:sz w:val="28"/>
                <w:szCs w:val="28"/>
                <w:lang w:eastAsia="ru-RU"/>
              </w:rPr>
              <w:t>35</w:t>
            </w:r>
            <w:bookmarkEnd w:id="35"/>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Грибовский В.М. Древнерусское право. Пг., 1915. Вып. I. С. 21.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6" w:name="36"/>
            <w:r w:rsidRPr="00DC1BD7">
              <w:rPr>
                <w:rFonts w:ascii="Times New Roman" w:eastAsia="Times New Roman" w:hAnsi="Times New Roman" w:cs="Times New Roman"/>
                <w:color w:val="000000"/>
                <w:sz w:val="28"/>
                <w:szCs w:val="28"/>
                <w:lang w:eastAsia="ru-RU"/>
              </w:rPr>
              <w:t>36</w:t>
            </w:r>
            <w:bookmarkEnd w:id="36"/>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 xml:space="preserve">См.: Латкин В. Н. Лекции по внешней истории русского права. С. 186-193; Маньков А.Г. Законодательство и право России второй половины XVII в. СПб., 1998. С. 12-31; Томсинов В.А. Развитие русской </w:t>
            </w:r>
            <w:r w:rsidRPr="00DC1BD7">
              <w:rPr>
                <w:rFonts w:ascii="Times New Roman" w:eastAsia="Times New Roman" w:hAnsi="Times New Roman" w:cs="Times New Roman"/>
                <w:color w:val="000000"/>
                <w:sz w:val="28"/>
                <w:szCs w:val="28"/>
                <w:lang w:eastAsia="ru-RU"/>
              </w:rPr>
              <w:lastRenderedPageBreak/>
              <w:t>юриспруденции в XVII столетии // Законодательство. 2005. № 1. С. 72-76.</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7" w:name="37"/>
            <w:r w:rsidRPr="00DC1BD7">
              <w:rPr>
                <w:rFonts w:ascii="Times New Roman" w:eastAsia="Times New Roman" w:hAnsi="Times New Roman" w:cs="Times New Roman"/>
                <w:color w:val="000000"/>
                <w:sz w:val="28"/>
                <w:szCs w:val="28"/>
                <w:lang w:eastAsia="ru-RU"/>
              </w:rPr>
              <w:lastRenderedPageBreak/>
              <w:t>37</w:t>
            </w:r>
            <w:bookmarkEnd w:id="37"/>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Именной указ «О сочинении во всех приказах проектов для пополнения уложения и новоуказных статей». 6 июня 1695 г. // ПСЗРИ-1. Т. 3. № 1513.</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8" w:name="38"/>
            <w:r w:rsidRPr="00DC1BD7">
              <w:rPr>
                <w:rFonts w:ascii="Times New Roman" w:eastAsia="Times New Roman" w:hAnsi="Times New Roman" w:cs="Times New Roman"/>
                <w:color w:val="000000"/>
                <w:sz w:val="28"/>
                <w:szCs w:val="28"/>
                <w:lang w:eastAsia="ru-RU"/>
              </w:rPr>
              <w:t>38</w:t>
            </w:r>
            <w:bookmarkEnd w:id="38"/>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Именной указ «О заседании в государевых палатах боярам для учинения свода уложения и всех указов после того состоявшихся». 18 февраля 1700 г. // ПСЗРИ-1. Т. 4. № 1765.</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39" w:name="39"/>
            <w:r w:rsidRPr="00DC1BD7">
              <w:rPr>
                <w:rFonts w:ascii="Times New Roman" w:eastAsia="Times New Roman" w:hAnsi="Times New Roman" w:cs="Times New Roman"/>
                <w:color w:val="000000"/>
                <w:sz w:val="28"/>
                <w:szCs w:val="28"/>
                <w:lang w:eastAsia="ru-RU"/>
              </w:rPr>
              <w:t>39</w:t>
            </w:r>
            <w:bookmarkEnd w:id="39"/>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Латкин В.Н.Лекции по внешней истории русского права. С. 194.</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0" w:name="40"/>
            <w:r w:rsidRPr="00DC1BD7">
              <w:rPr>
                <w:rFonts w:ascii="Times New Roman" w:eastAsia="Times New Roman" w:hAnsi="Times New Roman" w:cs="Times New Roman"/>
                <w:color w:val="000000"/>
                <w:sz w:val="28"/>
                <w:szCs w:val="28"/>
                <w:lang w:eastAsia="ru-RU"/>
              </w:rPr>
              <w:t>40</w:t>
            </w:r>
            <w:bookmarkEnd w:id="40"/>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Табель о числе уставов, учреждений, наказов, жалованных грамот, указов и трактатов, со-стоявшихся со времени уложения, с 29 января 1649 по 1 января 1832 г. // Сперанский М.М. Обозрение исторических сведений о своде законов. СПб, 1833. Приложение.</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1" w:name="41"/>
            <w:r w:rsidRPr="00DC1BD7">
              <w:rPr>
                <w:rFonts w:ascii="Times New Roman" w:eastAsia="Times New Roman" w:hAnsi="Times New Roman" w:cs="Times New Roman"/>
                <w:color w:val="000000"/>
                <w:sz w:val="28"/>
                <w:szCs w:val="28"/>
                <w:lang w:eastAsia="ru-RU"/>
              </w:rPr>
              <w:t>41</w:t>
            </w:r>
            <w:bookmarkEnd w:id="4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Регламент Главному Магистрату. 16 января 1721 г. ПСЗРИ-1. Т. 6. № 3708.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2" w:name="42"/>
            <w:r w:rsidRPr="00DC1BD7">
              <w:rPr>
                <w:rFonts w:ascii="Times New Roman" w:eastAsia="Times New Roman" w:hAnsi="Times New Roman" w:cs="Times New Roman"/>
                <w:color w:val="000000"/>
                <w:sz w:val="28"/>
                <w:szCs w:val="28"/>
                <w:lang w:eastAsia="ru-RU"/>
              </w:rPr>
              <w:t>42</w:t>
            </w:r>
            <w:bookmarkEnd w:id="4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Латкин В. Н. Учебник истории русского права. С. 27.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3" w:name="43"/>
            <w:r w:rsidRPr="00DC1BD7">
              <w:rPr>
                <w:rFonts w:ascii="Times New Roman" w:eastAsia="Times New Roman" w:hAnsi="Times New Roman" w:cs="Times New Roman"/>
                <w:color w:val="000000"/>
                <w:sz w:val="28"/>
                <w:szCs w:val="28"/>
                <w:lang w:eastAsia="ru-RU"/>
              </w:rPr>
              <w:t>43</w:t>
            </w:r>
            <w:bookmarkEnd w:id="4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Бердников И.С. Краткий курс церковного права православной греко-российской церкви, с указанием главнейших особенностей католического и протестантского церковного права. Казань, 1888. С. 28, 295..</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4" w:name="44"/>
            <w:r w:rsidRPr="00DC1BD7">
              <w:rPr>
                <w:rFonts w:ascii="Times New Roman" w:eastAsia="Times New Roman" w:hAnsi="Times New Roman" w:cs="Times New Roman"/>
                <w:color w:val="000000"/>
                <w:sz w:val="28"/>
                <w:szCs w:val="28"/>
                <w:lang w:eastAsia="ru-RU"/>
              </w:rPr>
              <w:t>44</w:t>
            </w:r>
            <w:bookmarkEnd w:id="44"/>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Законодательство Екатерины II. М., 2001. Т.1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5" w:name="45"/>
            <w:r w:rsidRPr="00DC1BD7">
              <w:rPr>
                <w:rFonts w:ascii="Times New Roman" w:eastAsia="Times New Roman" w:hAnsi="Times New Roman" w:cs="Times New Roman"/>
                <w:color w:val="000000"/>
                <w:sz w:val="28"/>
                <w:szCs w:val="28"/>
                <w:lang w:eastAsia="ru-RU"/>
              </w:rPr>
              <w:t>45</w:t>
            </w:r>
            <w:bookmarkEnd w:id="45"/>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Числов П.И. История русского права московского и петербургского периодов. C. 136.</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6" w:name="46"/>
            <w:r w:rsidRPr="00DC1BD7">
              <w:rPr>
                <w:rFonts w:ascii="Times New Roman" w:eastAsia="Times New Roman" w:hAnsi="Times New Roman" w:cs="Times New Roman"/>
                <w:color w:val="000000"/>
                <w:sz w:val="28"/>
                <w:szCs w:val="28"/>
                <w:lang w:eastAsia="ru-RU"/>
              </w:rPr>
              <w:t>46</w:t>
            </w:r>
            <w:bookmarkEnd w:id="46"/>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Законодательство Петра I. М., 1997.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7" w:name="47"/>
            <w:r w:rsidRPr="00DC1BD7">
              <w:rPr>
                <w:rFonts w:ascii="Times New Roman" w:eastAsia="Times New Roman" w:hAnsi="Times New Roman" w:cs="Times New Roman"/>
                <w:color w:val="000000"/>
                <w:sz w:val="28"/>
                <w:szCs w:val="28"/>
                <w:lang w:eastAsia="ru-RU"/>
              </w:rPr>
              <w:t>47</w:t>
            </w:r>
            <w:bookmarkEnd w:id="47"/>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Латкин В.Н. Законодательные комиссии в России в XVIII ст. СПб., 1887.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8" w:name="48"/>
            <w:r w:rsidRPr="00DC1BD7">
              <w:rPr>
                <w:rFonts w:ascii="Times New Roman" w:eastAsia="Times New Roman" w:hAnsi="Times New Roman" w:cs="Times New Roman"/>
                <w:color w:val="000000"/>
                <w:sz w:val="28"/>
                <w:szCs w:val="28"/>
                <w:lang w:eastAsia="ru-RU"/>
              </w:rPr>
              <w:t>48</w:t>
            </w:r>
            <w:bookmarkEnd w:id="48"/>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Именной указ «О разделении указов на временные и ко всегдашнему наблюдению издаваемые и о напечатании сих последних». 29 апреля 1720 г. // ПСЗРИ-1. Т. 4. № 3574.</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49" w:name="49"/>
            <w:r w:rsidRPr="00DC1BD7">
              <w:rPr>
                <w:rFonts w:ascii="Times New Roman" w:eastAsia="Times New Roman" w:hAnsi="Times New Roman" w:cs="Times New Roman"/>
                <w:color w:val="000000"/>
                <w:sz w:val="28"/>
                <w:szCs w:val="28"/>
                <w:lang w:eastAsia="ru-RU"/>
              </w:rPr>
              <w:t>49</w:t>
            </w:r>
            <w:bookmarkEnd w:id="49"/>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Сперанский М.М. Обозрение исторических сведений о своде законов. С. 20-27. Латкин В.Н. Законодательные комиссии в России в XVIII ст. СПб., 1887.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0" w:name="50"/>
            <w:r w:rsidRPr="00DC1BD7">
              <w:rPr>
                <w:rFonts w:ascii="Times New Roman" w:eastAsia="Times New Roman" w:hAnsi="Times New Roman" w:cs="Times New Roman"/>
                <w:color w:val="000000"/>
                <w:sz w:val="28"/>
                <w:szCs w:val="28"/>
                <w:lang w:eastAsia="ru-RU"/>
              </w:rPr>
              <w:t>50</w:t>
            </w:r>
            <w:bookmarkEnd w:id="50"/>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Наказ Комиссии о составлении проекта нового Уложения, составленный Екатериной II. 1767 г. // Конституционные проекты в России. XVIII-начало XX в. М., 2000; ПСЗРИ-1. Т. 18. № 13095. См. также: Омельченко О.А. Законная монархия Екатерины Второй. М., 1993; Казанцев С.М. Комиссия для сочинения проекта нового Уложения // Законодательство Екатерины II. М., 2000. Т. 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1" w:name="51"/>
            <w:r w:rsidRPr="00DC1BD7">
              <w:rPr>
                <w:rFonts w:ascii="Times New Roman" w:eastAsia="Times New Roman" w:hAnsi="Times New Roman" w:cs="Times New Roman"/>
                <w:color w:val="000000"/>
                <w:sz w:val="28"/>
                <w:szCs w:val="28"/>
                <w:lang w:eastAsia="ru-RU"/>
              </w:rPr>
              <w:t>51</w:t>
            </w:r>
            <w:bookmarkEnd w:id="5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Омельченко О.А. Законная монархия Екатерины Второй. М., 1993; Казанцев С.М. Комиссия для сочинения проекта нового Уложения // Законодательство Екатерины II. М., 2000. Т. 1. С. 135-137;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2" w:name="52"/>
            <w:r w:rsidRPr="00DC1BD7">
              <w:rPr>
                <w:rFonts w:ascii="Times New Roman" w:eastAsia="Times New Roman" w:hAnsi="Times New Roman" w:cs="Times New Roman"/>
                <w:color w:val="000000"/>
                <w:sz w:val="28"/>
                <w:szCs w:val="28"/>
                <w:lang w:eastAsia="ru-RU"/>
              </w:rPr>
              <w:lastRenderedPageBreak/>
              <w:t>52</w:t>
            </w:r>
            <w:bookmarkEnd w:id="5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Сперанский М.М. Краткое историческое обозрение комиссии составления законов Предположения к окончательному составлению законов. // Русс. старина. 1876. № 2. С. 435. См. более подробно анализ указанных записок М.М. Сперанского: Кодан С.В. М.М. Сперанский и систематизация законодательства в России // Сов. государство и право. 1989. № 6.</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3" w:name="53"/>
            <w:r w:rsidRPr="00DC1BD7">
              <w:rPr>
                <w:rFonts w:ascii="Times New Roman" w:eastAsia="Times New Roman" w:hAnsi="Times New Roman" w:cs="Times New Roman"/>
                <w:color w:val="000000"/>
                <w:sz w:val="28"/>
                <w:szCs w:val="28"/>
                <w:lang w:eastAsia="ru-RU"/>
              </w:rPr>
              <w:t>53</w:t>
            </w:r>
            <w:bookmarkEnd w:id="5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Сперанский М.М. Обозрение исторических сведений о Своде законов (СПб, 1833) // Сперанский М.М. Руководство к познанию законов. СПб., 2002. С. 126-175. Далее цитируется данное издание. См.: также: М.М. Сперанский Обозрение исторических сведений о Своде законов // Российский юридический журнал. 2006. № 3.</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4" w:name="54"/>
            <w:r w:rsidRPr="00DC1BD7">
              <w:rPr>
                <w:rFonts w:ascii="Times New Roman" w:eastAsia="Times New Roman" w:hAnsi="Times New Roman" w:cs="Times New Roman"/>
                <w:color w:val="000000"/>
                <w:sz w:val="28"/>
                <w:szCs w:val="28"/>
                <w:lang w:eastAsia="ru-RU"/>
              </w:rPr>
              <w:t>54</w:t>
            </w:r>
            <w:bookmarkEnd w:id="54"/>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Сперанский М.М. Введение к Уложению государственных законов // Сперанский М.М. Проекты и записи. Л.-М., 1961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5" w:name="55"/>
            <w:r w:rsidRPr="00DC1BD7">
              <w:rPr>
                <w:rFonts w:ascii="Times New Roman" w:eastAsia="Times New Roman" w:hAnsi="Times New Roman" w:cs="Times New Roman"/>
                <w:color w:val="000000"/>
                <w:sz w:val="28"/>
                <w:szCs w:val="28"/>
                <w:lang w:eastAsia="ru-RU"/>
              </w:rPr>
              <w:t>55</w:t>
            </w:r>
            <w:bookmarkEnd w:id="55"/>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Сперанский М.М. Предисловие // Полное собрание законов Российской империи. Собр. Первое. СПб. 1830. Т. 1; Обозрение исторических сведений о Своде законов. СПб., 1833.</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6" w:name="56"/>
            <w:r w:rsidRPr="00DC1BD7">
              <w:rPr>
                <w:rFonts w:ascii="Times New Roman" w:eastAsia="Times New Roman" w:hAnsi="Times New Roman" w:cs="Times New Roman"/>
                <w:color w:val="000000"/>
                <w:sz w:val="28"/>
                <w:szCs w:val="28"/>
                <w:lang w:eastAsia="ru-RU"/>
              </w:rPr>
              <w:t>56</w:t>
            </w:r>
            <w:bookmarkEnd w:id="56"/>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Сперанский М.М. 1) О законах. Беседы с его императорским высочеством государем наследником цесаревичем великим князем Александром Николаевичем // Сборник Императорского русского исторического общества. СПб., 1881. Т. XXX; 2) Руководство к познанию законов. СПБ., 1845. (СПб., 2002).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7" w:name="57"/>
            <w:r w:rsidRPr="00DC1BD7">
              <w:rPr>
                <w:rFonts w:ascii="Times New Roman" w:eastAsia="Times New Roman" w:hAnsi="Times New Roman" w:cs="Times New Roman"/>
                <w:color w:val="000000"/>
                <w:sz w:val="28"/>
                <w:szCs w:val="28"/>
                <w:lang w:eastAsia="ru-RU"/>
              </w:rPr>
              <w:t>57</w:t>
            </w:r>
            <w:bookmarkEnd w:id="57"/>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Сперанский М.М. Руководство к познанию законов. СПб., 2002. С. 56-58.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8" w:name="58"/>
            <w:r w:rsidRPr="00DC1BD7">
              <w:rPr>
                <w:rFonts w:ascii="Times New Roman" w:eastAsia="Times New Roman" w:hAnsi="Times New Roman" w:cs="Times New Roman"/>
                <w:color w:val="000000"/>
                <w:sz w:val="28"/>
                <w:szCs w:val="28"/>
                <w:lang w:eastAsia="ru-RU"/>
              </w:rPr>
              <w:t>58</w:t>
            </w:r>
            <w:bookmarkEnd w:id="58"/>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Сперанский М.М. Руководство к познанию законов. С. 150-158.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59" w:name="59"/>
            <w:r w:rsidRPr="00DC1BD7">
              <w:rPr>
                <w:rFonts w:ascii="Times New Roman" w:eastAsia="Times New Roman" w:hAnsi="Times New Roman" w:cs="Times New Roman"/>
                <w:color w:val="000000"/>
                <w:sz w:val="28"/>
                <w:szCs w:val="28"/>
                <w:lang w:eastAsia="ru-RU"/>
              </w:rPr>
              <w:t>59</w:t>
            </w:r>
            <w:bookmarkEnd w:id="59"/>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Майков П.М. О Своде законов Российской империи (СПб., 1905). М., 2006; Кодан С.В. Свод законов Российской империи. Место и роль в развитии юридической техники и систематизации законодательства в России в XIX – начале XX века // Юридическая техника. 2007. № 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0" w:name="60"/>
            <w:r w:rsidRPr="00DC1BD7">
              <w:rPr>
                <w:rFonts w:ascii="Times New Roman" w:eastAsia="Times New Roman" w:hAnsi="Times New Roman" w:cs="Times New Roman"/>
                <w:color w:val="000000"/>
                <w:sz w:val="28"/>
                <w:szCs w:val="28"/>
                <w:lang w:eastAsia="ru-RU"/>
              </w:rPr>
              <w:t>60</w:t>
            </w:r>
            <w:bookmarkEnd w:id="60"/>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Михайлов М.М. Лекции местных гражданских законов. Спб., 1860. Вып. 1. С. 4</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1" w:name="61"/>
            <w:r w:rsidRPr="00DC1BD7">
              <w:rPr>
                <w:rFonts w:ascii="Times New Roman" w:eastAsia="Times New Roman" w:hAnsi="Times New Roman" w:cs="Times New Roman"/>
                <w:color w:val="000000"/>
                <w:sz w:val="28"/>
                <w:szCs w:val="28"/>
                <w:lang w:eastAsia="ru-RU"/>
              </w:rPr>
              <w:t>61</w:t>
            </w:r>
            <w:bookmarkEnd w:id="6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Манифест «Об издании Свода законов Российской империи». 31 января 1833 г. // ПСЗРИ-2. Т. 8. Ч. 1. № 5947.</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2" w:name="62"/>
            <w:r w:rsidRPr="00DC1BD7">
              <w:rPr>
                <w:rFonts w:ascii="Times New Roman" w:eastAsia="Times New Roman" w:hAnsi="Times New Roman" w:cs="Times New Roman"/>
                <w:color w:val="000000"/>
                <w:sz w:val="28"/>
                <w:szCs w:val="28"/>
                <w:lang w:eastAsia="ru-RU"/>
              </w:rPr>
              <w:t>62</w:t>
            </w:r>
            <w:bookmarkEnd w:id="6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Свод Основных государственных законов // Свод законов Российской империи. СПб., 1832. Т. 1. Ст. 47-48.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3" w:name="63"/>
            <w:r w:rsidRPr="00DC1BD7">
              <w:rPr>
                <w:rFonts w:ascii="Times New Roman" w:eastAsia="Times New Roman" w:hAnsi="Times New Roman" w:cs="Times New Roman"/>
                <w:color w:val="000000"/>
                <w:sz w:val="28"/>
                <w:szCs w:val="28"/>
                <w:lang w:eastAsia="ru-RU"/>
              </w:rPr>
              <w:t>63</w:t>
            </w:r>
            <w:bookmarkEnd w:id="6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Корево Н.Н. Издания местных законов Российской империи. СПб., 1907. С. 3.</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4" w:name="64"/>
            <w:r w:rsidRPr="00DC1BD7">
              <w:rPr>
                <w:rFonts w:ascii="Times New Roman" w:eastAsia="Times New Roman" w:hAnsi="Times New Roman" w:cs="Times New Roman"/>
                <w:color w:val="000000"/>
                <w:sz w:val="28"/>
                <w:szCs w:val="28"/>
                <w:lang w:eastAsia="ru-RU"/>
              </w:rPr>
              <w:t>64</w:t>
            </w:r>
            <w:bookmarkEnd w:id="64"/>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Кодан С.В., Февралёв С.А. Местное право национальных регионов в правовой системе Российской империи. Вторая половина XVII – начало XX вв. М., 2012.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5" w:name="65"/>
            <w:r w:rsidRPr="00DC1BD7">
              <w:rPr>
                <w:rFonts w:ascii="Times New Roman" w:eastAsia="Times New Roman" w:hAnsi="Times New Roman" w:cs="Times New Roman"/>
                <w:color w:val="000000"/>
                <w:sz w:val="28"/>
                <w:szCs w:val="28"/>
                <w:lang w:eastAsia="ru-RU"/>
              </w:rPr>
              <w:t>65</w:t>
            </w:r>
            <w:bookmarkEnd w:id="65"/>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Коркунов Н.М. Лекции по общей теории права. СПб., 2003. С. 350-351.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6" w:name="66"/>
            <w:r w:rsidRPr="00DC1BD7">
              <w:rPr>
                <w:rFonts w:ascii="Times New Roman" w:eastAsia="Times New Roman" w:hAnsi="Times New Roman" w:cs="Times New Roman"/>
                <w:color w:val="000000"/>
                <w:sz w:val="28"/>
                <w:szCs w:val="28"/>
                <w:lang w:eastAsia="ru-RU"/>
              </w:rPr>
              <w:t>66</w:t>
            </w:r>
            <w:bookmarkEnd w:id="66"/>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Графский В.Г. Всеобщая история государства и права. М., 2000. С. 308.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7" w:name="67"/>
            <w:r w:rsidRPr="00DC1BD7">
              <w:rPr>
                <w:rFonts w:ascii="Times New Roman" w:eastAsia="Times New Roman" w:hAnsi="Times New Roman" w:cs="Times New Roman"/>
                <w:color w:val="000000"/>
                <w:sz w:val="28"/>
                <w:szCs w:val="28"/>
                <w:lang w:eastAsia="ru-RU"/>
              </w:rPr>
              <w:lastRenderedPageBreak/>
              <w:t>67</w:t>
            </w:r>
            <w:bookmarkEnd w:id="67"/>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Рулан Н. Юридическая антропология. М., 1999. С. 192-196; Ковлер А.И. Антропология права. М., 2002. С. 245-249.</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8" w:name="68"/>
            <w:r w:rsidRPr="00DC1BD7">
              <w:rPr>
                <w:rFonts w:ascii="Times New Roman" w:eastAsia="Times New Roman" w:hAnsi="Times New Roman" w:cs="Times New Roman"/>
                <w:color w:val="000000"/>
                <w:sz w:val="28"/>
                <w:szCs w:val="28"/>
                <w:lang w:eastAsia="ru-RU"/>
              </w:rPr>
              <w:t>68</w:t>
            </w:r>
            <w:bookmarkEnd w:id="68"/>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Высочайше утвержденный Устав «Об управлении инородцев». 22 июля 1822 г. // ПСЗРИ-1. Т. 38. № 29126. Гл. VIII. § 35-37, 68-72.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69" w:name="69"/>
            <w:r w:rsidRPr="00DC1BD7">
              <w:rPr>
                <w:rFonts w:ascii="Times New Roman" w:eastAsia="Times New Roman" w:hAnsi="Times New Roman" w:cs="Times New Roman"/>
                <w:color w:val="000000"/>
                <w:sz w:val="28"/>
                <w:szCs w:val="28"/>
                <w:lang w:eastAsia="ru-RU"/>
              </w:rPr>
              <w:t>69</w:t>
            </w:r>
            <w:bookmarkEnd w:id="69"/>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См.: Свод степных законов кочевых инородцев Восточной Сибири. Проект. СПб., 1841; Нольде А.Е. К истории составления проекта «Свода степных законов кочевых инородцев Восточной Сибири». // Сергею Федоровичу Платонову-ученики и почитатели. Сб. статей. СПб,, 1911. С. 502-521; Леонтонович Ф.И. К истории права русских инородцев. Одесса, 1880. Ч. 1. С. 3-12.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0" w:name="70"/>
            <w:r w:rsidRPr="00DC1BD7">
              <w:rPr>
                <w:rFonts w:ascii="Times New Roman" w:eastAsia="Times New Roman" w:hAnsi="Times New Roman" w:cs="Times New Roman"/>
                <w:color w:val="000000"/>
                <w:sz w:val="28"/>
                <w:szCs w:val="28"/>
                <w:lang w:eastAsia="ru-RU"/>
              </w:rPr>
              <w:t>70</w:t>
            </w:r>
            <w:bookmarkEnd w:id="70"/>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 В. Кодан Попытки создания Основных законов Российской империи в политике, идеологии и юридической практике Российского государства (XVIII – начало XIX вв.) // Право и политика.-2012.-3.-C. 560-569. 122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1" w:name="71"/>
            <w:r w:rsidRPr="00DC1BD7">
              <w:rPr>
                <w:rFonts w:ascii="Times New Roman" w:eastAsia="Times New Roman" w:hAnsi="Times New Roman" w:cs="Times New Roman"/>
                <w:color w:val="000000"/>
                <w:sz w:val="28"/>
                <w:szCs w:val="28"/>
                <w:lang w:eastAsia="ru-RU"/>
              </w:rPr>
              <w:t>71</w:t>
            </w:r>
            <w:bookmarkEnd w:id="7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 А. Февралёв Местное законодательство в государственно-правовом развитии России (вторая половина XVII – начало XX вв.) // Право и политика.-2011.-7.-C. 1171-1181.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2" w:name="72"/>
            <w:r w:rsidRPr="00DC1BD7">
              <w:rPr>
                <w:rFonts w:ascii="Times New Roman" w:eastAsia="Times New Roman" w:hAnsi="Times New Roman" w:cs="Times New Roman"/>
                <w:color w:val="000000"/>
                <w:sz w:val="28"/>
                <w:szCs w:val="28"/>
                <w:lang w:eastAsia="ru-RU"/>
              </w:rPr>
              <w:t>72</w:t>
            </w:r>
            <w:bookmarkEnd w:id="7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Т. М. Баженова, С. В. Кодан — К 175-летию издания Свода законов Российской империи. Свод законов Российской империи в правовом развитии России//Право и политика, №1-2008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3" w:name="73"/>
            <w:r w:rsidRPr="00DC1BD7">
              <w:rPr>
                <w:rFonts w:ascii="Times New Roman" w:eastAsia="Times New Roman" w:hAnsi="Times New Roman" w:cs="Times New Roman"/>
                <w:color w:val="000000"/>
                <w:sz w:val="28"/>
                <w:szCs w:val="28"/>
                <w:lang w:eastAsia="ru-RU"/>
              </w:rPr>
              <w:t>73</w:t>
            </w:r>
            <w:bookmarkEnd w:id="7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Кодан С. В. Политико-юридическая методология в исследовании истории модернизации государственно-правовой системы России (XIX – начало XX вв.)//Политика и Общество, №3-2012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4" w:name="74"/>
            <w:r w:rsidRPr="00DC1BD7">
              <w:rPr>
                <w:rFonts w:ascii="Times New Roman" w:eastAsia="Times New Roman" w:hAnsi="Times New Roman" w:cs="Times New Roman"/>
                <w:color w:val="000000"/>
                <w:sz w:val="28"/>
                <w:szCs w:val="28"/>
                <w:lang w:eastAsia="ru-RU"/>
              </w:rPr>
              <w:t>74</w:t>
            </w:r>
            <w:bookmarkEnd w:id="74"/>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Кодан С. В. Сословная стратификация общества и законодательство о состояниях в политике российской верховной власти (1800-1850-е гг.)//Политика и Общество, №9-2012</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5" w:name="75"/>
            <w:r w:rsidRPr="00DC1BD7">
              <w:rPr>
                <w:rFonts w:ascii="Times New Roman" w:eastAsia="Times New Roman" w:hAnsi="Times New Roman" w:cs="Times New Roman"/>
                <w:color w:val="000000"/>
                <w:sz w:val="28"/>
                <w:szCs w:val="28"/>
                <w:lang w:eastAsia="ru-RU"/>
              </w:rPr>
              <w:t>75</w:t>
            </w:r>
            <w:bookmarkEnd w:id="75"/>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Борисовский Е. Е. Отечественная либеральная политико-правовая мысль конца XVIII – начала XIX вв.: И.П. Пнин и К.Ф. Герман//Политика и Общество, №12-2011</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6" w:name="76"/>
            <w:r w:rsidRPr="00DC1BD7">
              <w:rPr>
                <w:rFonts w:ascii="Times New Roman" w:eastAsia="Times New Roman" w:hAnsi="Times New Roman" w:cs="Times New Roman"/>
                <w:color w:val="000000"/>
                <w:sz w:val="28"/>
                <w:szCs w:val="28"/>
                <w:lang w:eastAsia="ru-RU"/>
              </w:rPr>
              <w:t>76</w:t>
            </w:r>
            <w:bookmarkEnd w:id="76"/>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Щедрина Ю.В. Обеспечение независимости судей специальных (сословных) судов в России в 60-е – 80-е гг. XIX в.: проблемы правового регулирования (на примере духовного суда)//Политика и Общество, №11-2012</w:t>
            </w:r>
          </w:p>
        </w:tc>
      </w:tr>
      <w:tr w:rsidR="00DC1BD7" w:rsidRPr="00CD574D">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7" w:name="77"/>
            <w:r w:rsidRPr="00DC1BD7">
              <w:rPr>
                <w:rFonts w:ascii="Times New Roman" w:eastAsia="Times New Roman" w:hAnsi="Times New Roman" w:cs="Times New Roman"/>
                <w:color w:val="000000"/>
                <w:sz w:val="28"/>
                <w:szCs w:val="28"/>
                <w:lang w:eastAsia="ru-RU"/>
              </w:rPr>
              <w:t>77</w:t>
            </w:r>
            <w:bookmarkEnd w:id="77"/>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val="en-US" w:eastAsia="ru-RU"/>
              </w:rPr>
            </w:pPr>
            <w:r w:rsidRPr="00DC1BD7">
              <w:rPr>
                <w:rFonts w:ascii="Times New Roman" w:eastAsia="Times New Roman" w:hAnsi="Times New Roman" w:cs="Times New Roman"/>
                <w:color w:val="000000"/>
                <w:sz w:val="28"/>
                <w:szCs w:val="28"/>
                <w:lang w:eastAsia="ru-RU"/>
              </w:rPr>
              <w:t xml:space="preserve">Кодан С.В., Февралёв С.А. СОСТОЯНИЕ, РАЗВИТИЕ И УНИФИКАЦИЯ МЕСТНОГО ПРАВА МАЛОРОССИИ И ЗАПАДНЫХ ГУБЕРНИЙ (вторая половина XVII – первая половина XIX вв.) // NB: Вопросы права и политики.-2013.-5.-C. </w:t>
            </w:r>
            <w:r w:rsidRPr="00DC1BD7">
              <w:rPr>
                <w:rFonts w:ascii="Times New Roman" w:eastAsia="Times New Roman" w:hAnsi="Times New Roman" w:cs="Times New Roman"/>
                <w:color w:val="000000"/>
                <w:sz w:val="28"/>
                <w:szCs w:val="28"/>
                <w:lang w:val="en-US" w:eastAsia="ru-RU"/>
              </w:rPr>
              <w:t>268-295. DOI: 10.7256/2305-9699.2013.5.579. URL: http://www.e-notabene.ru/lr/article_579.html</w:t>
            </w:r>
          </w:p>
        </w:tc>
      </w:tr>
      <w:tr w:rsidR="00DC1BD7" w:rsidRPr="00CD574D">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8" w:name="78"/>
            <w:r w:rsidRPr="00DC1BD7">
              <w:rPr>
                <w:rFonts w:ascii="Times New Roman" w:eastAsia="Times New Roman" w:hAnsi="Times New Roman" w:cs="Times New Roman"/>
                <w:color w:val="000000"/>
                <w:sz w:val="28"/>
                <w:szCs w:val="28"/>
                <w:lang w:eastAsia="ru-RU"/>
              </w:rPr>
              <w:t>78</w:t>
            </w:r>
            <w:bookmarkEnd w:id="78"/>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val="en-US" w:eastAsia="ru-RU"/>
              </w:rPr>
            </w:pPr>
            <w:r w:rsidRPr="00DC1BD7">
              <w:rPr>
                <w:rFonts w:ascii="Times New Roman" w:eastAsia="Times New Roman" w:hAnsi="Times New Roman" w:cs="Times New Roman"/>
                <w:color w:val="000000"/>
                <w:sz w:val="28"/>
                <w:szCs w:val="28"/>
                <w:lang w:eastAsia="ru-RU"/>
              </w:rPr>
              <w:t xml:space="preserve">Кодан С.В., Февралёв С.А. МЕСТНОЕ ПРАВО ВЕЛИКОГО КНЯЖЕСТВА ФИНЛЯНДСКОГО В ПРАВОВОЙ СИСТЕМЕ РОССИЙСКОЙ ИМПЕРИИ: ИНТЕГРАЦИЯ, ИСТОЧНИКИ, ТРАНСФОРМАЦИИ (1808-1917 г.) // NB: Вопросы права и политики.-2013.-3.-C. </w:t>
            </w:r>
            <w:r w:rsidRPr="00DC1BD7">
              <w:rPr>
                <w:rFonts w:ascii="Times New Roman" w:eastAsia="Times New Roman" w:hAnsi="Times New Roman" w:cs="Times New Roman"/>
                <w:color w:val="000000"/>
                <w:sz w:val="28"/>
                <w:szCs w:val="28"/>
                <w:lang w:val="en-US" w:eastAsia="ru-RU"/>
              </w:rPr>
              <w:t xml:space="preserve">258-317. DOI: 10.7256/2305-9699.2013.3.498. URL: </w:t>
            </w:r>
            <w:r w:rsidRPr="00DC1BD7">
              <w:rPr>
                <w:rFonts w:ascii="Times New Roman" w:eastAsia="Times New Roman" w:hAnsi="Times New Roman" w:cs="Times New Roman"/>
                <w:color w:val="000000"/>
                <w:sz w:val="28"/>
                <w:szCs w:val="28"/>
                <w:lang w:val="en-US" w:eastAsia="ru-RU"/>
              </w:rPr>
              <w:lastRenderedPageBreak/>
              <w:t>http://www.e-notabene.ru/lr/article_498.html</w:t>
            </w:r>
          </w:p>
        </w:tc>
      </w:tr>
      <w:tr w:rsidR="00DC1BD7" w:rsidRPr="00CD574D">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79" w:name="79"/>
            <w:r w:rsidRPr="00DC1BD7">
              <w:rPr>
                <w:rFonts w:ascii="Times New Roman" w:eastAsia="Times New Roman" w:hAnsi="Times New Roman" w:cs="Times New Roman"/>
                <w:color w:val="000000"/>
                <w:sz w:val="28"/>
                <w:szCs w:val="28"/>
                <w:lang w:eastAsia="ru-RU"/>
              </w:rPr>
              <w:lastRenderedPageBreak/>
              <w:t>79</w:t>
            </w:r>
            <w:bookmarkEnd w:id="79"/>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val="en-US" w:eastAsia="ru-RU"/>
              </w:rPr>
            </w:pPr>
            <w:r w:rsidRPr="00DC1BD7">
              <w:rPr>
                <w:rFonts w:ascii="Times New Roman" w:eastAsia="Times New Roman" w:hAnsi="Times New Roman" w:cs="Times New Roman"/>
                <w:color w:val="000000"/>
                <w:sz w:val="28"/>
                <w:szCs w:val="28"/>
                <w:lang w:eastAsia="ru-RU"/>
              </w:rPr>
              <w:t xml:space="preserve">Кодан С.В., Февралёв С.А. ФОРМИРОВАНИЕ И РАЗВИТИЕ МЕСТНОГО ПРАВА В БЕССАРАБИИ В СОСТАВЕ РОССИЙСКОЙ ИМПЕРИИ (1812-1917 гг.) // NB: Вопросы права и политики.-2013.-4.-C. </w:t>
            </w:r>
            <w:r w:rsidRPr="00DC1BD7">
              <w:rPr>
                <w:rFonts w:ascii="Times New Roman" w:eastAsia="Times New Roman" w:hAnsi="Times New Roman" w:cs="Times New Roman"/>
                <w:color w:val="000000"/>
                <w:sz w:val="28"/>
                <w:szCs w:val="28"/>
                <w:lang w:val="en-US" w:eastAsia="ru-RU"/>
              </w:rPr>
              <w:t>230-285. DOI: 10.7256/2305-9699.2013.4.502. URL: http://www.e-notabene.ru/lr/article_502.html</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80" w:name="80"/>
            <w:r w:rsidRPr="00DC1BD7">
              <w:rPr>
                <w:rFonts w:ascii="Times New Roman" w:eastAsia="Times New Roman" w:hAnsi="Times New Roman" w:cs="Times New Roman"/>
                <w:color w:val="000000"/>
                <w:sz w:val="28"/>
                <w:szCs w:val="28"/>
                <w:lang w:eastAsia="ru-RU"/>
              </w:rPr>
              <w:t>80</w:t>
            </w:r>
            <w:bookmarkEnd w:id="80"/>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Кодан С.В. Политико-юридический подход в исследовании государственно-правового развития России (XIX – начало XX вв.) // NB: Проблемы общества и политики.-2012.-2.-C. 88-117. URL: http://www.e-notabene.ru/pr/article_177.html</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81" w:name="81"/>
            <w:r w:rsidRPr="00DC1BD7">
              <w:rPr>
                <w:rFonts w:ascii="Times New Roman" w:eastAsia="Times New Roman" w:hAnsi="Times New Roman" w:cs="Times New Roman"/>
                <w:color w:val="000000"/>
                <w:sz w:val="28"/>
                <w:szCs w:val="28"/>
                <w:lang w:eastAsia="ru-RU"/>
              </w:rPr>
              <w:t>81</w:t>
            </w:r>
            <w:bookmarkEnd w:id="81"/>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 А. Февралёв Политико-юридическая природа местного права в Российской империи (вторая половина XVII – начало XX вв.). // Право и политика.-2012.-2.-C. 327-338.</w:t>
            </w:r>
          </w:p>
        </w:tc>
      </w:tr>
      <w:tr w:rsidR="00DC1BD7" w:rsidRPr="00DC1BD7">
        <w:trPr>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82" w:name="82"/>
            <w:r w:rsidRPr="00DC1BD7">
              <w:rPr>
                <w:rFonts w:ascii="Times New Roman" w:eastAsia="Times New Roman" w:hAnsi="Times New Roman" w:cs="Times New Roman"/>
                <w:color w:val="000000"/>
                <w:sz w:val="28"/>
                <w:szCs w:val="28"/>
                <w:lang w:eastAsia="ru-RU"/>
              </w:rPr>
              <w:t>82</w:t>
            </w:r>
            <w:bookmarkEnd w:id="82"/>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eastAsia="ru-RU"/>
              </w:rPr>
            </w:pPr>
            <w:r w:rsidRPr="00DC1BD7">
              <w:rPr>
                <w:rFonts w:ascii="Times New Roman" w:eastAsia="Times New Roman" w:hAnsi="Times New Roman" w:cs="Times New Roman"/>
                <w:color w:val="000000"/>
                <w:sz w:val="28"/>
                <w:szCs w:val="28"/>
                <w:lang w:eastAsia="ru-RU"/>
              </w:rPr>
              <w:t>С.В. Кодан Систематизация местных узаконений прибалтийских губерний Российской империи (1720-1860-е гг.) // Политика и Общество.-2013.-1.-C. 108-120. DOI: 10.7256/1812 – 8696.2013.01.14.</w:t>
            </w:r>
          </w:p>
        </w:tc>
      </w:tr>
      <w:tr w:rsidR="00DC1BD7" w:rsidRPr="00CD574D" w:rsidTr="00DC1BD7">
        <w:trPr>
          <w:trHeight w:val="50"/>
          <w:tblCellSpacing w:w="15" w:type="dxa"/>
        </w:trPr>
        <w:tc>
          <w:tcPr>
            <w:tcW w:w="0" w:type="auto"/>
            <w:hideMark/>
          </w:tcPr>
          <w:p w:rsidR="00DC1BD7" w:rsidRPr="00DC1BD7" w:rsidRDefault="00DC1BD7" w:rsidP="00DC1BD7">
            <w:pPr>
              <w:spacing w:after="0" w:line="240" w:lineRule="auto"/>
              <w:jc w:val="right"/>
              <w:rPr>
                <w:rFonts w:ascii="Times New Roman" w:eastAsia="Times New Roman" w:hAnsi="Times New Roman" w:cs="Times New Roman"/>
                <w:sz w:val="28"/>
                <w:szCs w:val="28"/>
                <w:lang w:eastAsia="ru-RU"/>
              </w:rPr>
            </w:pPr>
            <w:bookmarkStart w:id="83" w:name="83"/>
            <w:r w:rsidRPr="00DC1BD7">
              <w:rPr>
                <w:rFonts w:ascii="Times New Roman" w:eastAsia="Times New Roman" w:hAnsi="Times New Roman" w:cs="Times New Roman"/>
                <w:color w:val="000000"/>
                <w:sz w:val="28"/>
                <w:szCs w:val="28"/>
                <w:lang w:eastAsia="ru-RU"/>
              </w:rPr>
              <w:t>83</w:t>
            </w:r>
            <w:bookmarkEnd w:id="83"/>
            <w:r w:rsidRPr="00DC1BD7">
              <w:rPr>
                <w:rFonts w:ascii="Times New Roman" w:eastAsia="Times New Roman" w:hAnsi="Times New Roman" w:cs="Times New Roman"/>
                <w:color w:val="000000"/>
                <w:sz w:val="28"/>
                <w:szCs w:val="28"/>
                <w:lang w:eastAsia="ru-RU"/>
              </w:rPr>
              <w:t>.</w:t>
            </w:r>
            <w:r w:rsidRPr="00DC1BD7">
              <w:rPr>
                <w:rFonts w:ascii="Times New Roman" w:eastAsia="Times New Roman" w:hAnsi="Times New Roman" w:cs="Times New Roman"/>
                <w:sz w:val="28"/>
                <w:szCs w:val="28"/>
                <w:lang w:eastAsia="ru-RU"/>
              </w:rPr>
              <w:t xml:space="preserve"> </w:t>
            </w:r>
          </w:p>
        </w:tc>
        <w:tc>
          <w:tcPr>
            <w:tcW w:w="0" w:type="auto"/>
            <w:hideMark/>
          </w:tcPr>
          <w:p w:rsidR="00DC1BD7" w:rsidRPr="00DC1BD7" w:rsidRDefault="00DC1BD7" w:rsidP="00DC1BD7">
            <w:pPr>
              <w:spacing w:after="0" w:line="240" w:lineRule="auto"/>
              <w:rPr>
                <w:rFonts w:ascii="Times New Roman" w:eastAsia="Times New Roman" w:hAnsi="Times New Roman" w:cs="Times New Roman"/>
                <w:sz w:val="28"/>
                <w:szCs w:val="28"/>
                <w:lang w:val="en-US" w:eastAsia="ru-RU"/>
              </w:rPr>
            </w:pPr>
            <w:r w:rsidRPr="00DC1BD7">
              <w:rPr>
                <w:rFonts w:ascii="Times New Roman" w:eastAsia="Times New Roman" w:hAnsi="Times New Roman" w:cs="Times New Roman"/>
                <w:color w:val="000000"/>
                <w:sz w:val="28"/>
                <w:szCs w:val="28"/>
                <w:lang w:eastAsia="ru-RU"/>
              </w:rPr>
              <w:t xml:space="preserve">Кодан С.В., Февралёв С.А. МЕСТНОЕ ПРАВО НАЦИОНАЛЬНЫХ РЕГИОНОВ РОССИЙСКОЙ ИМПЕРИИ: ИСТОКИ, МЕСТО В ПОЛИТИКЕ И ИДЕЛОГИИ, ЮРИДИЧЕСКАЯ ПРИРОДА (вторая половина XVII-начало XX вв.) // NB: Вопросы права и политики.-2013.-2.-C. </w:t>
            </w:r>
            <w:r w:rsidRPr="00DC1BD7">
              <w:rPr>
                <w:rFonts w:ascii="Times New Roman" w:eastAsia="Times New Roman" w:hAnsi="Times New Roman" w:cs="Times New Roman"/>
                <w:color w:val="000000"/>
                <w:sz w:val="28"/>
                <w:szCs w:val="28"/>
                <w:lang w:val="en-US" w:eastAsia="ru-RU"/>
              </w:rPr>
              <w:t>74-154. DOI: 10.7256/2305-9699.2013.2.464. URL: http://www.e-notabene.ru/lr/article_464.ht</w:t>
            </w:r>
          </w:p>
        </w:tc>
      </w:tr>
    </w:tbl>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p w:rsidR="00561C57" w:rsidRPr="00DC1BD7" w:rsidRDefault="00561C57">
      <w:pPr>
        <w:rPr>
          <w:rFonts w:ascii="Times New Roman" w:hAnsi="Times New Roman" w:cs="Times New Roman"/>
          <w:sz w:val="28"/>
          <w:szCs w:val="28"/>
          <w:lang w:val="en-US"/>
        </w:rPr>
      </w:pPr>
    </w:p>
    <w:sectPr w:rsidR="00561C57" w:rsidRPr="00DC1BD7" w:rsidSect="000C5F28">
      <w:footerReference w:type="default" r:id="rId34"/>
      <w:pgSz w:w="11906" w:h="16838"/>
      <w:pgMar w:top="1276" w:right="99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A68" w:rsidRDefault="00505A68" w:rsidP="000C5F28">
      <w:pPr>
        <w:spacing w:after="0" w:line="240" w:lineRule="auto"/>
      </w:pPr>
      <w:r>
        <w:separator/>
      </w:r>
    </w:p>
  </w:endnote>
  <w:endnote w:type="continuationSeparator" w:id="0">
    <w:p w:rsidR="00505A68" w:rsidRDefault="00505A68" w:rsidP="000C5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593687"/>
      <w:docPartObj>
        <w:docPartGallery w:val="Page Numbers (Bottom of Page)"/>
        <w:docPartUnique/>
      </w:docPartObj>
    </w:sdtPr>
    <w:sdtEndPr/>
    <w:sdtContent>
      <w:p w:rsidR="000C5F28" w:rsidRDefault="000C5F28">
        <w:pPr>
          <w:pStyle w:val="aa"/>
          <w:jc w:val="center"/>
        </w:pPr>
        <w:r>
          <w:fldChar w:fldCharType="begin"/>
        </w:r>
        <w:r>
          <w:instrText>PAGE   \* MERGEFORMAT</w:instrText>
        </w:r>
        <w:r>
          <w:fldChar w:fldCharType="separate"/>
        </w:r>
        <w:r w:rsidR="00CD574D">
          <w:rPr>
            <w:noProof/>
          </w:rPr>
          <w:t>24</w:t>
        </w:r>
        <w:r>
          <w:fldChar w:fldCharType="end"/>
        </w:r>
      </w:p>
    </w:sdtContent>
  </w:sdt>
  <w:p w:rsidR="000C5F28" w:rsidRDefault="000C5F2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A68" w:rsidRDefault="00505A68" w:rsidP="000C5F28">
      <w:pPr>
        <w:spacing w:after="0" w:line="240" w:lineRule="auto"/>
      </w:pPr>
      <w:r>
        <w:separator/>
      </w:r>
    </w:p>
  </w:footnote>
  <w:footnote w:type="continuationSeparator" w:id="0">
    <w:p w:rsidR="00505A68" w:rsidRDefault="00505A68" w:rsidP="000C5F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025D1"/>
    <w:multiLevelType w:val="multilevel"/>
    <w:tmpl w:val="FAAC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2367AA"/>
    <w:multiLevelType w:val="hybridMultilevel"/>
    <w:tmpl w:val="03702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5A567B3"/>
    <w:multiLevelType w:val="hybridMultilevel"/>
    <w:tmpl w:val="6C42B884"/>
    <w:lvl w:ilvl="0" w:tplc="A7B676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DC33CF2"/>
    <w:multiLevelType w:val="multilevel"/>
    <w:tmpl w:val="5CB02384"/>
    <w:lvl w:ilvl="0">
      <w:start w:val="1"/>
      <w:numFmt w:val="upperRoman"/>
      <w:lvlText w:val="%1."/>
      <w:lvlJc w:val="left"/>
      <w:pPr>
        <w:ind w:left="1931" w:hanging="72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4" w15:restartNumberingAfterBreak="0">
    <w:nsid w:val="67AB5DBF"/>
    <w:multiLevelType w:val="multilevel"/>
    <w:tmpl w:val="60B6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4D6FA7"/>
    <w:multiLevelType w:val="multilevel"/>
    <w:tmpl w:val="5ECE7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2E1D69"/>
    <w:multiLevelType w:val="multilevel"/>
    <w:tmpl w:val="53148384"/>
    <w:lvl w:ilvl="0">
      <w:start w:val="1"/>
      <w:numFmt w:val="decimal"/>
      <w:lvlText w:val="%1."/>
      <w:lvlJc w:val="left"/>
      <w:pPr>
        <w:ind w:left="1571" w:hanging="360"/>
      </w:p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num w:numId="1">
    <w:abstractNumId w:val="1"/>
  </w:num>
  <w:num w:numId="2">
    <w:abstractNumId w:val="6"/>
  </w:num>
  <w:num w:numId="3">
    <w:abstractNumId w:val="3"/>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122"/>
    <w:rsid w:val="00042B27"/>
    <w:rsid w:val="00045B19"/>
    <w:rsid w:val="00053265"/>
    <w:rsid w:val="00066549"/>
    <w:rsid w:val="000671EC"/>
    <w:rsid w:val="00081901"/>
    <w:rsid w:val="0009363F"/>
    <w:rsid w:val="000C5F28"/>
    <w:rsid w:val="00102C7E"/>
    <w:rsid w:val="0014007A"/>
    <w:rsid w:val="001530C4"/>
    <w:rsid w:val="00153B46"/>
    <w:rsid w:val="001D039B"/>
    <w:rsid w:val="001E5D55"/>
    <w:rsid w:val="001F661F"/>
    <w:rsid w:val="00213F10"/>
    <w:rsid w:val="002821FF"/>
    <w:rsid w:val="00297470"/>
    <w:rsid w:val="002D3ADD"/>
    <w:rsid w:val="002F0CBF"/>
    <w:rsid w:val="00363ABF"/>
    <w:rsid w:val="003F5286"/>
    <w:rsid w:val="00424C27"/>
    <w:rsid w:val="004343A5"/>
    <w:rsid w:val="00443122"/>
    <w:rsid w:val="004549EB"/>
    <w:rsid w:val="00492024"/>
    <w:rsid w:val="004A71FB"/>
    <w:rsid w:val="004B5512"/>
    <w:rsid w:val="004C6963"/>
    <w:rsid w:val="00505A68"/>
    <w:rsid w:val="00505C51"/>
    <w:rsid w:val="0053682A"/>
    <w:rsid w:val="00561C57"/>
    <w:rsid w:val="00584DF0"/>
    <w:rsid w:val="00603DFF"/>
    <w:rsid w:val="006229B9"/>
    <w:rsid w:val="0064633B"/>
    <w:rsid w:val="006C31B4"/>
    <w:rsid w:val="00741DC0"/>
    <w:rsid w:val="00767872"/>
    <w:rsid w:val="00771F05"/>
    <w:rsid w:val="00790717"/>
    <w:rsid w:val="00855CD6"/>
    <w:rsid w:val="008955B8"/>
    <w:rsid w:val="008A4CDB"/>
    <w:rsid w:val="008A7A99"/>
    <w:rsid w:val="008B0EB7"/>
    <w:rsid w:val="008E38F4"/>
    <w:rsid w:val="008F4EEA"/>
    <w:rsid w:val="00931D59"/>
    <w:rsid w:val="009B4E5B"/>
    <w:rsid w:val="009C7D1B"/>
    <w:rsid w:val="009D024F"/>
    <w:rsid w:val="00A200F7"/>
    <w:rsid w:val="00A215A2"/>
    <w:rsid w:val="00AA19D2"/>
    <w:rsid w:val="00AB7283"/>
    <w:rsid w:val="00B003C3"/>
    <w:rsid w:val="00B569BE"/>
    <w:rsid w:val="00B728FF"/>
    <w:rsid w:val="00B7780A"/>
    <w:rsid w:val="00B80230"/>
    <w:rsid w:val="00B91F83"/>
    <w:rsid w:val="00BA629D"/>
    <w:rsid w:val="00C81393"/>
    <w:rsid w:val="00CA6F4A"/>
    <w:rsid w:val="00CB7B02"/>
    <w:rsid w:val="00CC1F15"/>
    <w:rsid w:val="00CD574D"/>
    <w:rsid w:val="00D35E10"/>
    <w:rsid w:val="00DC1BD7"/>
    <w:rsid w:val="00DE4328"/>
    <w:rsid w:val="00E07E8F"/>
    <w:rsid w:val="00E27AA2"/>
    <w:rsid w:val="00E515AF"/>
    <w:rsid w:val="00E818C5"/>
    <w:rsid w:val="00E82529"/>
    <w:rsid w:val="00EA08AC"/>
    <w:rsid w:val="00EA32A6"/>
    <w:rsid w:val="00F004B3"/>
    <w:rsid w:val="00F0450B"/>
    <w:rsid w:val="00F61AA1"/>
    <w:rsid w:val="00FB1250"/>
    <w:rsid w:val="00FB2EB8"/>
    <w:rsid w:val="00FF0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DA932"/>
  <w15:docId w15:val="{D70F44A1-AC35-4F8B-9B59-CAA1BF79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920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C7E"/>
    <w:pPr>
      <w:ind w:left="720"/>
      <w:contextualSpacing/>
    </w:pPr>
  </w:style>
  <w:style w:type="character" w:styleId="a4">
    <w:name w:val="Strong"/>
    <w:basedOn w:val="a0"/>
    <w:uiPriority w:val="22"/>
    <w:qFormat/>
    <w:rsid w:val="00297470"/>
    <w:rPr>
      <w:b/>
      <w:bCs/>
    </w:rPr>
  </w:style>
  <w:style w:type="paragraph" w:styleId="a5">
    <w:name w:val="Balloon Text"/>
    <w:basedOn w:val="a"/>
    <w:link w:val="a6"/>
    <w:uiPriority w:val="99"/>
    <w:semiHidden/>
    <w:unhideWhenUsed/>
    <w:rsid w:val="00424C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4C27"/>
    <w:rPr>
      <w:rFonts w:ascii="Tahoma" w:hAnsi="Tahoma" w:cs="Tahoma"/>
      <w:sz w:val="16"/>
      <w:szCs w:val="16"/>
    </w:rPr>
  </w:style>
  <w:style w:type="paragraph" w:styleId="a7">
    <w:name w:val="Normal (Web)"/>
    <w:basedOn w:val="a"/>
    <w:uiPriority w:val="99"/>
    <w:semiHidden/>
    <w:unhideWhenUsed/>
    <w:rsid w:val="00CB7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C5F2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C5F28"/>
  </w:style>
  <w:style w:type="paragraph" w:styleId="aa">
    <w:name w:val="footer"/>
    <w:basedOn w:val="a"/>
    <w:link w:val="ab"/>
    <w:uiPriority w:val="99"/>
    <w:unhideWhenUsed/>
    <w:rsid w:val="000C5F2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C5F28"/>
  </w:style>
  <w:style w:type="character" w:styleId="ac">
    <w:name w:val="Hyperlink"/>
    <w:basedOn w:val="a0"/>
    <w:uiPriority w:val="99"/>
    <w:semiHidden/>
    <w:unhideWhenUsed/>
    <w:rsid w:val="00790717"/>
    <w:rPr>
      <w:strike w:val="0"/>
      <w:dstrike w:val="0"/>
      <w:color w:val="333333"/>
      <w:sz w:val="17"/>
      <w:szCs w:val="17"/>
      <w:u w:val="none"/>
      <w:effect w:val="none"/>
    </w:rPr>
  </w:style>
  <w:style w:type="character" w:customStyle="1" w:styleId="10">
    <w:name w:val="Заголовок 1 Знак"/>
    <w:basedOn w:val="a0"/>
    <w:link w:val="1"/>
    <w:uiPriority w:val="9"/>
    <w:rsid w:val="00492024"/>
    <w:rPr>
      <w:rFonts w:ascii="Times New Roman" w:eastAsia="Times New Roman" w:hAnsi="Times New Roman" w:cs="Times New Roman"/>
      <w:b/>
      <w:bCs/>
      <w:kern w:val="36"/>
      <w:sz w:val="48"/>
      <w:szCs w:val="48"/>
      <w:lang w:eastAsia="ru-RU"/>
    </w:rPr>
  </w:style>
  <w:style w:type="paragraph" w:customStyle="1" w:styleId="annotation2">
    <w:name w:val="annotation2"/>
    <w:basedOn w:val="a"/>
    <w:rsid w:val="00DC1BD7"/>
    <w:pPr>
      <w:spacing w:before="100" w:beforeAutospacing="1" w:after="100" w:afterAutospacing="1" w:line="270" w:lineRule="atLeast"/>
      <w:jc w:val="both"/>
    </w:pPr>
    <w:rPr>
      <w:rFonts w:ascii="Verdana" w:eastAsia="Times New Roman" w:hAnsi="Verdana" w:cs="Times New Roman"/>
      <w:color w:val="000000"/>
      <w:sz w:val="18"/>
      <w:szCs w:val="18"/>
      <w:lang w:eastAsia="ru-RU"/>
    </w:rPr>
  </w:style>
  <w:style w:type="character" w:customStyle="1" w:styleId="annotation1">
    <w:name w:val="annotation1"/>
    <w:basedOn w:val="a0"/>
    <w:rsid w:val="00DC1BD7"/>
    <w:rPr>
      <w:rFonts w:ascii="Verdana" w:hAnsi="Verdana" w:hint="default"/>
      <w:b w:val="0"/>
      <w:b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586878">
      <w:bodyDiv w:val="1"/>
      <w:marLeft w:val="0"/>
      <w:marRight w:val="0"/>
      <w:marTop w:val="0"/>
      <w:marBottom w:val="0"/>
      <w:divBdr>
        <w:top w:val="none" w:sz="0" w:space="0" w:color="auto"/>
        <w:left w:val="none" w:sz="0" w:space="0" w:color="auto"/>
        <w:bottom w:val="none" w:sz="0" w:space="0" w:color="auto"/>
        <w:right w:val="none" w:sz="0" w:space="0" w:color="auto"/>
      </w:divBdr>
      <w:divsChild>
        <w:div w:id="663047595">
          <w:marLeft w:val="0"/>
          <w:marRight w:val="0"/>
          <w:marTop w:val="0"/>
          <w:marBottom w:val="0"/>
          <w:divBdr>
            <w:top w:val="none" w:sz="0" w:space="0" w:color="auto"/>
            <w:left w:val="none" w:sz="0" w:space="0" w:color="auto"/>
            <w:bottom w:val="none" w:sz="0" w:space="0" w:color="auto"/>
            <w:right w:val="none" w:sz="0" w:space="0" w:color="auto"/>
          </w:divBdr>
          <w:divsChild>
            <w:div w:id="1018239132">
              <w:marLeft w:val="0"/>
              <w:marRight w:val="0"/>
              <w:marTop w:val="0"/>
              <w:marBottom w:val="0"/>
              <w:divBdr>
                <w:top w:val="none" w:sz="0" w:space="0" w:color="auto"/>
                <w:left w:val="none" w:sz="0" w:space="0" w:color="auto"/>
                <w:bottom w:val="none" w:sz="0" w:space="0" w:color="auto"/>
                <w:right w:val="none" w:sz="0" w:space="0" w:color="auto"/>
              </w:divBdr>
              <w:divsChild>
                <w:div w:id="1905918140">
                  <w:marLeft w:val="0"/>
                  <w:marRight w:val="0"/>
                  <w:marTop w:val="0"/>
                  <w:marBottom w:val="0"/>
                  <w:divBdr>
                    <w:top w:val="none" w:sz="0" w:space="0" w:color="auto"/>
                    <w:left w:val="none" w:sz="0" w:space="0" w:color="auto"/>
                    <w:bottom w:val="none" w:sz="0" w:space="0" w:color="auto"/>
                    <w:right w:val="none" w:sz="0" w:space="0" w:color="auto"/>
                  </w:divBdr>
                  <w:divsChild>
                    <w:div w:id="1974021640">
                      <w:marLeft w:val="0"/>
                      <w:marRight w:val="0"/>
                      <w:marTop w:val="0"/>
                      <w:marBottom w:val="0"/>
                      <w:divBdr>
                        <w:top w:val="none" w:sz="0" w:space="0" w:color="auto"/>
                        <w:left w:val="none" w:sz="0" w:space="0" w:color="auto"/>
                        <w:bottom w:val="none" w:sz="0" w:space="0" w:color="auto"/>
                        <w:right w:val="none" w:sz="0" w:space="0" w:color="auto"/>
                      </w:divBdr>
                      <w:divsChild>
                        <w:div w:id="1337029590">
                          <w:marLeft w:val="0"/>
                          <w:marRight w:val="0"/>
                          <w:marTop w:val="0"/>
                          <w:marBottom w:val="0"/>
                          <w:divBdr>
                            <w:top w:val="none" w:sz="0" w:space="0" w:color="auto"/>
                            <w:left w:val="none" w:sz="0" w:space="0" w:color="auto"/>
                            <w:bottom w:val="none" w:sz="0" w:space="0" w:color="auto"/>
                            <w:right w:val="none" w:sz="0" w:space="0" w:color="auto"/>
                          </w:divBdr>
                          <w:divsChild>
                            <w:div w:id="273291518">
                              <w:marLeft w:val="0"/>
                              <w:marRight w:val="0"/>
                              <w:marTop w:val="0"/>
                              <w:marBottom w:val="0"/>
                              <w:divBdr>
                                <w:top w:val="none" w:sz="0" w:space="0" w:color="auto"/>
                                <w:left w:val="none" w:sz="0" w:space="0" w:color="auto"/>
                                <w:bottom w:val="none" w:sz="0" w:space="0" w:color="auto"/>
                                <w:right w:val="none" w:sz="0" w:space="0" w:color="auto"/>
                              </w:divBdr>
                              <w:divsChild>
                                <w:div w:id="9920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136840">
      <w:bodyDiv w:val="1"/>
      <w:marLeft w:val="0"/>
      <w:marRight w:val="0"/>
      <w:marTop w:val="0"/>
      <w:marBottom w:val="0"/>
      <w:divBdr>
        <w:top w:val="none" w:sz="0" w:space="0" w:color="auto"/>
        <w:left w:val="none" w:sz="0" w:space="0" w:color="auto"/>
        <w:bottom w:val="none" w:sz="0" w:space="0" w:color="auto"/>
        <w:right w:val="none" w:sz="0" w:space="0" w:color="auto"/>
      </w:divBdr>
      <w:divsChild>
        <w:div w:id="764689124">
          <w:marLeft w:val="0"/>
          <w:marRight w:val="0"/>
          <w:marTop w:val="75"/>
          <w:marBottom w:val="180"/>
          <w:divBdr>
            <w:top w:val="none" w:sz="0" w:space="0" w:color="auto"/>
            <w:left w:val="none" w:sz="0" w:space="0" w:color="auto"/>
            <w:bottom w:val="none" w:sz="0" w:space="0" w:color="auto"/>
            <w:right w:val="none" w:sz="0" w:space="0" w:color="auto"/>
          </w:divBdr>
        </w:div>
        <w:div w:id="1217548218">
          <w:marLeft w:val="0"/>
          <w:marRight w:val="0"/>
          <w:marTop w:val="0"/>
          <w:marBottom w:val="0"/>
          <w:divBdr>
            <w:top w:val="none" w:sz="0" w:space="0" w:color="auto"/>
            <w:left w:val="none" w:sz="0" w:space="0" w:color="auto"/>
            <w:bottom w:val="none" w:sz="0" w:space="0" w:color="auto"/>
            <w:right w:val="none" w:sz="0" w:space="0" w:color="auto"/>
          </w:divBdr>
        </w:div>
        <w:div w:id="1055153858">
          <w:marLeft w:val="0"/>
          <w:marRight w:val="0"/>
          <w:marTop w:val="0"/>
          <w:marBottom w:val="0"/>
          <w:divBdr>
            <w:top w:val="none" w:sz="0" w:space="0" w:color="auto"/>
            <w:left w:val="none" w:sz="0" w:space="0" w:color="auto"/>
            <w:bottom w:val="none" w:sz="0" w:space="0" w:color="auto"/>
            <w:right w:val="none" w:sz="0" w:space="0" w:color="auto"/>
          </w:divBdr>
        </w:div>
        <w:div w:id="1731539082">
          <w:marLeft w:val="0"/>
          <w:marRight w:val="0"/>
          <w:marTop w:val="0"/>
          <w:marBottom w:val="0"/>
          <w:divBdr>
            <w:top w:val="none" w:sz="0" w:space="0" w:color="auto"/>
            <w:left w:val="none" w:sz="0" w:space="0" w:color="auto"/>
            <w:bottom w:val="none" w:sz="0" w:space="0" w:color="auto"/>
            <w:right w:val="none" w:sz="0" w:space="0" w:color="auto"/>
          </w:divBdr>
        </w:div>
        <w:div w:id="700908329">
          <w:marLeft w:val="0"/>
          <w:marRight w:val="0"/>
          <w:marTop w:val="0"/>
          <w:marBottom w:val="0"/>
          <w:divBdr>
            <w:top w:val="none" w:sz="0" w:space="0" w:color="auto"/>
            <w:left w:val="none" w:sz="0" w:space="0" w:color="auto"/>
            <w:bottom w:val="none" w:sz="0" w:space="0" w:color="auto"/>
            <w:right w:val="none" w:sz="0" w:space="0" w:color="auto"/>
          </w:divBdr>
        </w:div>
        <w:div w:id="1212234393">
          <w:marLeft w:val="0"/>
          <w:marRight w:val="0"/>
          <w:marTop w:val="0"/>
          <w:marBottom w:val="0"/>
          <w:divBdr>
            <w:top w:val="none" w:sz="0" w:space="0" w:color="auto"/>
            <w:left w:val="none" w:sz="0" w:space="0" w:color="auto"/>
            <w:bottom w:val="none" w:sz="0" w:space="0" w:color="auto"/>
            <w:right w:val="none" w:sz="0" w:space="0" w:color="auto"/>
          </w:divBdr>
        </w:div>
        <w:div w:id="510996891">
          <w:marLeft w:val="0"/>
          <w:marRight w:val="0"/>
          <w:marTop w:val="0"/>
          <w:marBottom w:val="0"/>
          <w:divBdr>
            <w:top w:val="none" w:sz="0" w:space="0" w:color="auto"/>
            <w:left w:val="none" w:sz="0" w:space="0" w:color="auto"/>
            <w:bottom w:val="none" w:sz="0" w:space="0" w:color="auto"/>
            <w:right w:val="none" w:sz="0" w:space="0" w:color="auto"/>
          </w:divBdr>
        </w:div>
        <w:div w:id="616060196">
          <w:marLeft w:val="0"/>
          <w:marRight w:val="0"/>
          <w:marTop w:val="0"/>
          <w:marBottom w:val="0"/>
          <w:divBdr>
            <w:top w:val="none" w:sz="0" w:space="0" w:color="auto"/>
            <w:left w:val="none" w:sz="0" w:space="0" w:color="auto"/>
            <w:bottom w:val="none" w:sz="0" w:space="0" w:color="auto"/>
            <w:right w:val="none" w:sz="0" w:space="0" w:color="auto"/>
          </w:divBdr>
        </w:div>
        <w:div w:id="1626809796">
          <w:marLeft w:val="0"/>
          <w:marRight w:val="0"/>
          <w:marTop w:val="0"/>
          <w:marBottom w:val="0"/>
          <w:divBdr>
            <w:top w:val="none" w:sz="0" w:space="0" w:color="auto"/>
            <w:left w:val="none" w:sz="0" w:space="0" w:color="auto"/>
            <w:bottom w:val="none" w:sz="0" w:space="0" w:color="auto"/>
            <w:right w:val="none" w:sz="0" w:space="0" w:color="auto"/>
          </w:divBdr>
        </w:div>
        <w:div w:id="1703287977">
          <w:marLeft w:val="0"/>
          <w:marRight w:val="0"/>
          <w:marTop w:val="0"/>
          <w:marBottom w:val="0"/>
          <w:divBdr>
            <w:top w:val="none" w:sz="0" w:space="0" w:color="auto"/>
            <w:left w:val="none" w:sz="0" w:space="0" w:color="auto"/>
            <w:bottom w:val="none" w:sz="0" w:space="0" w:color="auto"/>
            <w:right w:val="none" w:sz="0" w:space="0" w:color="auto"/>
          </w:divBdr>
        </w:div>
        <w:div w:id="573472010">
          <w:marLeft w:val="0"/>
          <w:marRight w:val="0"/>
          <w:marTop w:val="0"/>
          <w:marBottom w:val="0"/>
          <w:divBdr>
            <w:top w:val="none" w:sz="0" w:space="0" w:color="auto"/>
            <w:left w:val="none" w:sz="0" w:space="0" w:color="auto"/>
            <w:bottom w:val="none" w:sz="0" w:space="0" w:color="auto"/>
            <w:right w:val="none" w:sz="0" w:space="0" w:color="auto"/>
          </w:divBdr>
        </w:div>
        <w:div w:id="418913399">
          <w:marLeft w:val="0"/>
          <w:marRight w:val="0"/>
          <w:marTop w:val="0"/>
          <w:marBottom w:val="0"/>
          <w:divBdr>
            <w:top w:val="none" w:sz="0" w:space="0" w:color="auto"/>
            <w:left w:val="none" w:sz="0" w:space="0" w:color="auto"/>
            <w:bottom w:val="none" w:sz="0" w:space="0" w:color="auto"/>
            <w:right w:val="none" w:sz="0" w:space="0" w:color="auto"/>
          </w:divBdr>
        </w:div>
        <w:div w:id="478038116">
          <w:marLeft w:val="0"/>
          <w:marRight w:val="0"/>
          <w:marTop w:val="0"/>
          <w:marBottom w:val="0"/>
          <w:divBdr>
            <w:top w:val="none" w:sz="0" w:space="0" w:color="auto"/>
            <w:left w:val="none" w:sz="0" w:space="0" w:color="auto"/>
            <w:bottom w:val="none" w:sz="0" w:space="0" w:color="auto"/>
            <w:right w:val="none" w:sz="0" w:space="0" w:color="auto"/>
          </w:divBdr>
        </w:div>
        <w:div w:id="975721727">
          <w:marLeft w:val="0"/>
          <w:marRight w:val="0"/>
          <w:marTop w:val="0"/>
          <w:marBottom w:val="0"/>
          <w:divBdr>
            <w:top w:val="none" w:sz="0" w:space="0" w:color="auto"/>
            <w:left w:val="none" w:sz="0" w:space="0" w:color="auto"/>
            <w:bottom w:val="none" w:sz="0" w:space="0" w:color="auto"/>
            <w:right w:val="none" w:sz="0" w:space="0" w:color="auto"/>
          </w:divBdr>
        </w:div>
        <w:div w:id="1457066001">
          <w:marLeft w:val="0"/>
          <w:marRight w:val="0"/>
          <w:marTop w:val="0"/>
          <w:marBottom w:val="0"/>
          <w:divBdr>
            <w:top w:val="none" w:sz="0" w:space="0" w:color="auto"/>
            <w:left w:val="none" w:sz="0" w:space="0" w:color="auto"/>
            <w:bottom w:val="none" w:sz="0" w:space="0" w:color="auto"/>
            <w:right w:val="none" w:sz="0" w:space="0" w:color="auto"/>
          </w:divBdr>
        </w:div>
        <w:div w:id="2070684168">
          <w:marLeft w:val="0"/>
          <w:marRight w:val="0"/>
          <w:marTop w:val="0"/>
          <w:marBottom w:val="0"/>
          <w:divBdr>
            <w:top w:val="none" w:sz="0" w:space="0" w:color="auto"/>
            <w:left w:val="none" w:sz="0" w:space="0" w:color="auto"/>
            <w:bottom w:val="none" w:sz="0" w:space="0" w:color="auto"/>
            <w:right w:val="none" w:sz="0" w:space="0" w:color="auto"/>
          </w:divBdr>
        </w:div>
        <w:div w:id="789858206">
          <w:marLeft w:val="0"/>
          <w:marRight w:val="0"/>
          <w:marTop w:val="0"/>
          <w:marBottom w:val="0"/>
          <w:divBdr>
            <w:top w:val="none" w:sz="0" w:space="0" w:color="auto"/>
            <w:left w:val="none" w:sz="0" w:space="0" w:color="auto"/>
            <w:bottom w:val="none" w:sz="0" w:space="0" w:color="auto"/>
            <w:right w:val="none" w:sz="0" w:space="0" w:color="auto"/>
          </w:divBdr>
        </w:div>
        <w:div w:id="126896528">
          <w:marLeft w:val="0"/>
          <w:marRight w:val="0"/>
          <w:marTop w:val="0"/>
          <w:marBottom w:val="0"/>
          <w:divBdr>
            <w:top w:val="none" w:sz="0" w:space="0" w:color="auto"/>
            <w:left w:val="none" w:sz="0" w:space="0" w:color="auto"/>
            <w:bottom w:val="none" w:sz="0" w:space="0" w:color="auto"/>
            <w:right w:val="none" w:sz="0" w:space="0" w:color="auto"/>
          </w:divBdr>
        </w:div>
        <w:div w:id="642195696">
          <w:marLeft w:val="0"/>
          <w:marRight w:val="0"/>
          <w:marTop w:val="0"/>
          <w:marBottom w:val="0"/>
          <w:divBdr>
            <w:top w:val="none" w:sz="0" w:space="0" w:color="auto"/>
            <w:left w:val="none" w:sz="0" w:space="0" w:color="auto"/>
            <w:bottom w:val="none" w:sz="0" w:space="0" w:color="auto"/>
            <w:right w:val="none" w:sz="0" w:space="0" w:color="auto"/>
          </w:divBdr>
        </w:div>
        <w:div w:id="777143995">
          <w:marLeft w:val="0"/>
          <w:marRight w:val="0"/>
          <w:marTop w:val="0"/>
          <w:marBottom w:val="0"/>
          <w:divBdr>
            <w:top w:val="none" w:sz="0" w:space="0" w:color="auto"/>
            <w:left w:val="none" w:sz="0" w:space="0" w:color="auto"/>
            <w:bottom w:val="none" w:sz="0" w:space="0" w:color="auto"/>
            <w:right w:val="none" w:sz="0" w:space="0" w:color="auto"/>
          </w:divBdr>
        </w:div>
        <w:div w:id="130096358">
          <w:marLeft w:val="0"/>
          <w:marRight w:val="0"/>
          <w:marTop w:val="0"/>
          <w:marBottom w:val="0"/>
          <w:divBdr>
            <w:top w:val="none" w:sz="0" w:space="0" w:color="auto"/>
            <w:left w:val="none" w:sz="0" w:space="0" w:color="auto"/>
            <w:bottom w:val="none" w:sz="0" w:space="0" w:color="auto"/>
            <w:right w:val="none" w:sz="0" w:space="0" w:color="auto"/>
          </w:divBdr>
        </w:div>
        <w:div w:id="855533453">
          <w:marLeft w:val="0"/>
          <w:marRight w:val="0"/>
          <w:marTop w:val="0"/>
          <w:marBottom w:val="0"/>
          <w:divBdr>
            <w:top w:val="none" w:sz="0" w:space="0" w:color="auto"/>
            <w:left w:val="none" w:sz="0" w:space="0" w:color="auto"/>
            <w:bottom w:val="none" w:sz="0" w:space="0" w:color="auto"/>
            <w:right w:val="none" w:sz="0" w:space="0" w:color="auto"/>
          </w:divBdr>
        </w:div>
        <w:div w:id="1094475548">
          <w:marLeft w:val="0"/>
          <w:marRight w:val="0"/>
          <w:marTop w:val="0"/>
          <w:marBottom w:val="0"/>
          <w:divBdr>
            <w:top w:val="none" w:sz="0" w:space="0" w:color="auto"/>
            <w:left w:val="none" w:sz="0" w:space="0" w:color="auto"/>
            <w:bottom w:val="none" w:sz="0" w:space="0" w:color="auto"/>
            <w:right w:val="none" w:sz="0" w:space="0" w:color="auto"/>
          </w:divBdr>
        </w:div>
        <w:div w:id="1372681699">
          <w:marLeft w:val="0"/>
          <w:marRight w:val="0"/>
          <w:marTop w:val="0"/>
          <w:marBottom w:val="0"/>
          <w:divBdr>
            <w:top w:val="none" w:sz="0" w:space="0" w:color="auto"/>
            <w:left w:val="none" w:sz="0" w:space="0" w:color="auto"/>
            <w:bottom w:val="none" w:sz="0" w:space="0" w:color="auto"/>
            <w:right w:val="none" w:sz="0" w:space="0" w:color="auto"/>
          </w:divBdr>
        </w:div>
        <w:div w:id="642735145">
          <w:marLeft w:val="0"/>
          <w:marRight w:val="0"/>
          <w:marTop w:val="0"/>
          <w:marBottom w:val="0"/>
          <w:divBdr>
            <w:top w:val="none" w:sz="0" w:space="0" w:color="auto"/>
            <w:left w:val="none" w:sz="0" w:space="0" w:color="auto"/>
            <w:bottom w:val="none" w:sz="0" w:space="0" w:color="auto"/>
            <w:right w:val="none" w:sz="0" w:space="0" w:color="auto"/>
          </w:divBdr>
        </w:div>
        <w:div w:id="1016464895">
          <w:marLeft w:val="0"/>
          <w:marRight w:val="0"/>
          <w:marTop w:val="0"/>
          <w:marBottom w:val="0"/>
          <w:divBdr>
            <w:top w:val="none" w:sz="0" w:space="0" w:color="auto"/>
            <w:left w:val="none" w:sz="0" w:space="0" w:color="auto"/>
            <w:bottom w:val="none" w:sz="0" w:space="0" w:color="auto"/>
            <w:right w:val="none" w:sz="0" w:space="0" w:color="auto"/>
          </w:divBdr>
        </w:div>
        <w:div w:id="7829141">
          <w:marLeft w:val="0"/>
          <w:marRight w:val="0"/>
          <w:marTop w:val="0"/>
          <w:marBottom w:val="0"/>
          <w:divBdr>
            <w:top w:val="none" w:sz="0" w:space="0" w:color="auto"/>
            <w:left w:val="none" w:sz="0" w:space="0" w:color="auto"/>
            <w:bottom w:val="none" w:sz="0" w:space="0" w:color="auto"/>
            <w:right w:val="none" w:sz="0" w:space="0" w:color="auto"/>
          </w:divBdr>
        </w:div>
        <w:div w:id="1551771613">
          <w:marLeft w:val="0"/>
          <w:marRight w:val="0"/>
          <w:marTop w:val="0"/>
          <w:marBottom w:val="0"/>
          <w:divBdr>
            <w:top w:val="none" w:sz="0" w:space="0" w:color="auto"/>
            <w:left w:val="none" w:sz="0" w:space="0" w:color="auto"/>
            <w:bottom w:val="none" w:sz="0" w:space="0" w:color="auto"/>
            <w:right w:val="none" w:sz="0" w:space="0" w:color="auto"/>
          </w:divBdr>
        </w:div>
        <w:div w:id="1873224789">
          <w:marLeft w:val="0"/>
          <w:marRight w:val="0"/>
          <w:marTop w:val="0"/>
          <w:marBottom w:val="0"/>
          <w:divBdr>
            <w:top w:val="none" w:sz="0" w:space="0" w:color="auto"/>
            <w:left w:val="none" w:sz="0" w:space="0" w:color="auto"/>
            <w:bottom w:val="none" w:sz="0" w:space="0" w:color="auto"/>
            <w:right w:val="none" w:sz="0" w:space="0" w:color="auto"/>
          </w:divBdr>
        </w:div>
        <w:div w:id="1899048609">
          <w:marLeft w:val="0"/>
          <w:marRight w:val="0"/>
          <w:marTop w:val="0"/>
          <w:marBottom w:val="0"/>
          <w:divBdr>
            <w:top w:val="none" w:sz="0" w:space="0" w:color="auto"/>
            <w:left w:val="none" w:sz="0" w:space="0" w:color="auto"/>
            <w:bottom w:val="none" w:sz="0" w:space="0" w:color="auto"/>
            <w:right w:val="none" w:sz="0" w:space="0" w:color="auto"/>
          </w:divBdr>
        </w:div>
        <w:div w:id="1964387458">
          <w:marLeft w:val="0"/>
          <w:marRight w:val="0"/>
          <w:marTop w:val="0"/>
          <w:marBottom w:val="0"/>
          <w:divBdr>
            <w:top w:val="none" w:sz="0" w:space="0" w:color="auto"/>
            <w:left w:val="none" w:sz="0" w:space="0" w:color="auto"/>
            <w:bottom w:val="none" w:sz="0" w:space="0" w:color="auto"/>
            <w:right w:val="none" w:sz="0" w:space="0" w:color="auto"/>
          </w:divBdr>
        </w:div>
        <w:div w:id="518205869">
          <w:marLeft w:val="0"/>
          <w:marRight w:val="0"/>
          <w:marTop w:val="0"/>
          <w:marBottom w:val="0"/>
          <w:divBdr>
            <w:top w:val="none" w:sz="0" w:space="0" w:color="auto"/>
            <w:left w:val="none" w:sz="0" w:space="0" w:color="auto"/>
            <w:bottom w:val="none" w:sz="0" w:space="0" w:color="auto"/>
            <w:right w:val="none" w:sz="0" w:space="0" w:color="auto"/>
          </w:divBdr>
        </w:div>
        <w:div w:id="1175416819">
          <w:marLeft w:val="0"/>
          <w:marRight w:val="0"/>
          <w:marTop w:val="0"/>
          <w:marBottom w:val="0"/>
          <w:divBdr>
            <w:top w:val="none" w:sz="0" w:space="0" w:color="auto"/>
            <w:left w:val="none" w:sz="0" w:space="0" w:color="auto"/>
            <w:bottom w:val="none" w:sz="0" w:space="0" w:color="auto"/>
            <w:right w:val="none" w:sz="0" w:space="0" w:color="auto"/>
          </w:divBdr>
        </w:div>
        <w:div w:id="1574661066">
          <w:marLeft w:val="0"/>
          <w:marRight w:val="0"/>
          <w:marTop w:val="0"/>
          <w:marBottom w:val="0"/>
          <w:divBdr>
            <w:top w:val="none" w:sz="0" w:space="0" w:color="auto"/>
            <w:left w:val="none" w:sz="0" w:space="0" w:color="auto"/>
            <w:bottom w:val="none" w:sz="0" w:space="0" w:color="auto"/>
            <w:right w:val="none" w:sz="0" w:space="0" w:color="auto"/>
          </w:divBdr>
        </w:div>
        <w:div w:id="994839091">
          <w:marLeft w:val="0"/>
          <w:marRight w:val="0"/>
          <w:marTop w:val="0"/>
          <w:marBottom w:val="0"/>
          <w:divBdr>
            <w:top w:val="none" w:sz="0" w:space="0" w:color="auto"/>
            <w:left w:val="none" w:sz="0" w:space="0" w:color="auto"/>
            <w:bottom w:val="none" w:sz="0" w:space="0" w:color="auto"/>
            <w:right w:val="none" w:sz="0" w:space="0" w:color="auto"/>
          </w:divBdr>
        </w:div>
        <w:div w:id="1175993774">
          <w:marLeft w:val="0"/>
          <w:marRight w:val="0"/>
          <w:marTop w:val="0"/>
          <w:marBottom w:val="0"/>
          <w:divBdr>
            <w:top w:val="none" w:sz="0" w:space="0" w:color="auto"/>
            <w:left w:val="none" w:sz="0" w:space="0" w:color="auto"/>
            <w:bottom w:val="none" w:sz="0" w:space="0" w:color="auto"/>
            <w:right w:val="none" w:sz="0" w:space="0" w:color="auto"/>
          </w:divBdr>
        </w:div>
        <w:div w:id="1518808490">
          <w:marLeft w:val="0"/>
          <w:marRight w:val="0"/>
          <w:marTop w:val="0"/>
          <w:marBottom w:val="0"/>
          <w:divBdr>
            <w:top w:val="none" w:sz="0" w:space="0" w:color="auto"/>
            <w:left w:val="none" w:sz="0" w:space="0" w:color="auto"/>
            <w:bottom w:val="none" w:sz="0" w:space="0" w:color="auto"/>
            <w:right w:val="none" w:sz="0" w:space="0" w:color="auto"/>
          </w:divBdr>
        </w:div>
        <w:div w:id="1433865750">
          <w:marLeft w:val="0"/>
          <w:marRight w:val="0"/>
          <w:marTop w:val="0"/>
          <w:marBottom w:val="0"/>
          <w:divBdr>
            <w:top w:val="none" w:sz="0" w:space="0" w:color="auto"/>
            <w:left w:val="none" w:sz="0" w:space="0" w:color="auto"/>
            <w:bottom w:val="none" w:sz="0" w:space="0" w:color="auto"/>
            <w:right w:val="none" w:sz="0" w:space="0" w:color="auto"/>
          </w:divBdr>
        </w:div>
        <w:div w:id="1714959755">
          <w:marLeft w:val="0"/>
          <w:marRight w:val="0"/>
          <w:marTop w:val="0"/>
          <w:marBottom w:val="0"/>
          <w:divBdr>
            <w:top w:val="none" w:sz="0" w:space="0" w:color="auto"/>
            <w:left w:val="none" w:sz="0" w:space="0" w:color="auto"/>
            <w:bottom w:val="none" w:sz="0" w:space="0" w:color="auto"/>
            <w:right w:val="none" w:sz="0" w:space="0" w:color="auto"/>
          </w:divBdr>
        </w:div>
        <w:div w:id="603533774">
          <w:marLeft w:val="0"/>
          <w:marRight w:val="0"/>
          <w:marTop w:val="0"/>
          <w:marBottom w:val="0"/>
          <w:divBdr>
            <w:top w:val="none" w:sz="0" w:space="0" w:color="auto"/>
            <w:left w:val="none" w:sz="0" w:space="0" w:color="auto"/>
            <w:bottom w:val="none" w:sz="0" w:space="0" w:color="auto"/>
            <w:right w:val="none" w:sz="0" w:space="0" w:color="auto"/>
          </w:divBdr>
        </w:div>
        <w:div w:id="885875902">
          <w:marLeft w:val="0"/>
          <w:marRight w:val="0"/>
          <w:marTop w:val="0"/>
          <w:marBottom w:val="0"/>
          <w:divBdr>
            <w:top w:val="none" w:sz="0" w:space="0" w:color="auto"/>
            <w:left w:val="none" w:sz="0" w:space="0" w:color="auto"/>
            <w:bottom w:val="none" w:sz="0" w:space="0" w:color="auto"/>
            <w:right w:val="none" w:sz="0" w:space="0" w:color="auto"/>
          </w:divBdr>
        </w:div>
        <w:div w:id="1946616663">
          <w:marLeft w:val="0"/>
          <w:marRight w:val="0"/>
          <w:marTop w:val="0"/>
          <w:marBottom w:val="0"/>
          <w:divBdr>
            <w:top w:val="none" w:sz="0" w:space="0" w:color="auto"/>
            <w:left w:val="none" w:sz="0" w:space="0" w:color="auto"/>
            <w:bottom w:val="none" w:sz="0" w:space="0" w:color="auto"/>
            <w:right w:val="none" w:sz="0" w:space="0" w:color="auto"/>
          </w:divBdr>
        </w:div>
        <w:div w:id="797603879">
          <w:marLeft w:val="0"/>
          <w:marRight w:val="0"/>
          <w:marTop w:val="0"/>
          <w:marBottom w:val="0"/>
          <w:divBdr>
            <w:top w:val="none" w:sz="0" w:space="0" w:color="auto"/>
            <w:left w:val="none" w:sz="0" w:space="0" w:color="auto"/>
            <w:bottom w:val="none" w:sz="0" w:space="0" w:color="auto"/>
            <w:right w:val="none" w:sz="0" w:space="0" w:color="auto"/>
          </w:divBdr>
        </w:div>
        <w:div w:id="279608436">
          <w:marLeft w:val="0"/>
          <w:marRight w:val="0"/>
          <w:marTop w:val="0"/>
          <w:marBottom w:val="0"/>
          <w:divBdr>
            <w:top w:val="none" w:sz="0" w:space="0" w:color="auto"/>
            <w:left w:val="none" w:sz="0" w:space="0" w:color="auto"/>
            <w:bottom w:val="none" w:sz="0" w:space="0" w:color="auto"/>
            <w:right w:val="none" w:sz="0" w:space="0" w:color="auto"/>
          </w:divBdr>
        </w:div>
        <w:div w:id="161891796">
          <w:marLeft w:val="0"/>
          <w:marRight w:val="0"/>
          <w:marTop w:val="0"/>
          <w:marBottom w:val="0"/>
          <w:divBdr>
            <w:top w:val="none" w:sz="0" w:space="0" w:color="auto"/>
            <w:left w:val="none" w:sz="0" w:space="0" w:color="auto"/>
            <w:bottom w:val="none" w:sz="0" w:space="0" w:color="auto"/>
            <w:right w:val="none" w:sz="0" w:space="0" w:color="auto"/>
          </w:divBdr>
        </w:div>
        <w:div w:id="1929607139">
          <w:marLeft w:val="0"/>
          <w:marRight w:val="0"/>
          <w:marTop w:val="0"/>
          <w:marBottom w:val="0"/>
          <w:divBdr>
            <w:top w:val="none" w:sz="0" w:space="0" w:color="auto"/>
            <w:left w:val="none" w:sz="0" w:space="0" w:color="auto"/>
            <w:bottom w:val="none" w:sz="0" w:space="0" w:color="auto"/>
            <w:right w:val="none" w:sz="0" w:space="0" w:color="auto"/>
          </w:divBdr>
        </w:div>
        <w:div w:id="1923291783">
          <w:marLeft w:val="0"/>
          <w:marRight w:val="0"/>
          <w:marTop w:val="0"/>
          <w:marBottom w:val="0"/>
          <w:divBdr>
            <w:top w:val="none" w:sz="0" w:space="0" w:color="auto"/>
            <w:left w:val="none" w:sz="0" w:space="0" w:color="auto"/>
            <w:bottom w:val="none" w:sz="0" w:space="0" w:color="auto"/>
            <w:right w:val="none" w:sz="0" w:space="0" w:color="auto"/>
          </w:divBdr>
        </w:div>
        <w:div w:id="907496347">
          <w:marLeft w:val="0"/>
          <w:marRight w:val="0"/>
          <w:marTop w:val="0"/>
          <w:marBottom w:val="0"/>
          <w:divBdr>
            <w:top w:val="none" w:sz="0" w:space="0" w:color="auto"/>
            <w:left w:val="none" w:sz="0" w:space="0" w:color="auto"/>
            <w:bottom w:val="none" w:sz="0" w:space="0" w:color="auto"/>
            <w:right w:val="none" w:sz="0" w:space="0" w:color="auto"/>
          </w:divBdr>
        </w:div>
        <w:div w:id="358701790">
          <w:marLeft w:val="0"/>
          <w:marRight w:val="0"/>
          <w:marTop w:val="0"/>
          <w:marBottom w:val="0"/>
          <w:divBdr>
            <w:top w:val="none" w:sz="0" w:space="0" w:color="auto"/>
            <w:left w:val="none" w:sz="0" w:space="0" w:color="auto"/>
            <w:bottom w:val="none" w:sz="0" w:space="0" w:color="auto"/>
            <w:right w:val="none" w:sz="0" w:space="0" w:color="auto"/>
          </w:divBdr>
        </w:div>
        <w:div w:id="719867796">
          <w:marLeft w:val="0"/>
          <w:marRight w:val="0"/>
          <w:marTop w:val="0"/>
          <w:marBottom w:val="0"/>
          <w:divBdr>
            <w:top w:val="none" w:sz="0" w:space="0" w:color="auto"/>
            <w:left w:val="none" w:sz="0" w:space="0" w:color="auto"/>
            <w:bottom w:val="none" w:sz="0" w:space="0" w:color="auto"/>
            <w:right w:val="none" w:sz="0" w:space="0" w:color="auto"/>
          </w:divBdr>
        </w:div>
        <w:div w:id="2035035861">
          <w:marLeft w:val="0"/>
          <w:marRight w:val="0"/>
          <w:marTop w:val="0"/>
          <w:marBottom w:val="0"/>
          <w:divBdr>
            <w:top w:val="none" w:sz="0" w:space="0" w:color="auto"/>
            <w:left w:val="none" w:sz="0" w:space="0" w:color="auto"/>
            <w:bottom w:val="none" w:sz="0" w:space="0" w:color="auto"/>
            <w:right w:val="none" w:sz="0" w:space="0" w:color="auto"/>
          </w:divBdr>
        </w:div>
        <w:div w:id="1153840123">
          <w:marLeft w:val="0"/>
          <w:marRight w:val="0"/>
          <w:marTop w:val="0"/>
          <w:marBottom w:val="0"/>
          <w:divBdr>
            <w:top w:val="none" w:sz="0" w:space="0" w:color="auto"/>
            <w:left w:val="none" w:sz="0" w:space="0" w:color="auto"/>
            <w:bottom w:val="none" w:sz="0" w:space="0" w:color="auto"/>
            <w:right w:val="none" w:sz="0" w:space="0" w:color="auto"/>
          </w:divBdr>
        </w:div>
        <w:div w:id="946548375">
          <w:marLeft w:val="0"/>
          <w:marRight w:val="0"/>
          <w:marTop w:val="0"/>
          <w:marBottom w:val="0"/>
          <w:divBdr>
            <w:top w:val="none" w:sz="0" w:space="0" w:color="auto"/>
            <w:left w:val="none" w:sz="0" w:space="0" w:color="auto"/>
            <w:bottom w:val="none" w:sz="0" w:space="0" w:color="auto"/>
            <w:right w:val="none" w:sz="0" w:space="0" w:color="auto"/>
          </w:divBdr>
        </w:div>
        <w:div w:id="1553887309">
          <w:marLeft w:val="0"/>
          <w:marRight w:val="0"/>
          <w:marTop w:val="0"/>
          <w:marBottom w:val="0"/>
          <w:divBdr>
            <w:top w:val="none" w:sz="0" w:space="0" w:color="auto"/>
            <w:left w:val="none" w:sz="0" w:space="0" w:color="auto"/>
            <w:bottom w:val="none" w:sz="0" w:space="0" w:color="auto"/>
            <w:right w:val="none" w:sz="0" w:space="0" w:color="auto"/>
          </w:divBdr>
        </w:div>
        <w:div w:id="1809011377">
          <w:marLeft w:val="0"/>
          <w:marRight w:val="0"/>
          <w:marTop w:val="0"/>
          <w:marBottom w:val="0"/>
          <w:divBdr>
            <w:top w:val="none" w:sz="0" w:space="0" w:color="auto"/>
            <w:left w:val="none" w:sz="0" w:space="0" w:color="auto"/>
            <w:bottom w:val="none" w:sz="0" w:space="0" w:color="auto"/>
            <w:right w:val="none" w:sz="0" w:space="0" w:color="auto"/>
          </w:divBdr>
        </w:div>
        <w:div w:id="1877962514">
          <w:marLeft w:val="0"/>
          <w:marRight w:val="0"/>
          <w:marTop w:val="0"/>
          <w:marBottom w:val="0"/>
          <w:divBdr>
            <w:top w:val="none" w:sz="0" w:space="0" w:color="auto"/>
            <w:left w:val="none" w:sz="0" w:space="0" w:color="auto"/>
            <w:bottom w:val="none" w:sz="0" w:space="0" w:color="auto"/>
            <w:right w:val="none" w:sz="0" w:space="0" w:color="auto"/>
          </w:divBdr>
        </w:div>
        <w:div w:id="934166784">
          <w:marLeft w:val="0"/>
          <w:marRight w:val="0"/>
          <w:marTop w:val="0"/>
          <w:marBottom w:val="0"/>
          <w:divBdr>
            <w:top w:val="none" w:sz="0" w:space="0" w:color="auto"/>
            <w:left w:val="none" w:sz="0" w:space="0" w:color="auto"/>
            <w:bottom w:val="none" w:sz="0" w:space="0" w:color="auto"/>
            <w:right w:val="none" w:sz="0" w:space="0" w:color="auto"/>
          </w:divBdr>
        </w:div>
        <w:div w:id="738795882">
          <w:marLeft w:val="0"/>
          <w:marRight w:val="0"/>
          <w:marTop w:val="0"/>
          <w:marBottom w:val="0"/>
          <w:divBdr>
            <w:top w:val="none" w:sz="0" w:space="0" w:color="auto"/>
            <w:left w:val="none" w:sz="0" w:space="0" w:color="auto"/>
            <w:bottom w:val="none" w:sz="0" w:space="0" w:color="auto"/>
            <w:right w:val="none" w:sz="0" w:space="0" w:color="auto"/>
          </w:divBdr>
        </w:div>
        <w:div w:id="31424220">
          <w:marLeft w:val="0"/>
          <w:marRight w:val="0"/>
          <w:marTop w:val="0"/>
          <w:marBottom w:val="0"/>
          <w:divBdr>
            <w:top w:val="none" w:sz="0" w:space="0" w:color="auto"/>
            <w:left w:val="none" w:sz="0" w:space="0" w:color="auto"/>
            <w:bottom w:val="none" w:sz="0" w:space="0" w:color="auto"/>
            <w:right w:val="none" w:sz="0" w:space="0" w:color="auto"/>
          </w:divBdr>
        </w:div>
        <w:div w:id="1926381857">
          <w:marLeft w:val="0"/>
          <w:marRight w:val="0"/>
          <w:marTop w:val="0"/>
          <w:marBottom w:val="0"/>
          <w:divBdr>
            <w:top w:val="none" w:sz="0" w:space="0" w:color="auto"/>
            <w:left w:val="none" w:sz="0" w:space="0" w:color="auto"/>
            <w:bottom w:val="none" w:sz="0" w:space="0" w:color="auto"/>
            <w:right w:val="none" w:sz="0" w:space="0" w:color="auto"/>
          </w:divBdr>
        </w:div>
        <w:div w:id="619800139">
          <w:marLeft w:val="0"/>
          <w:marRight w:val="0"/>
          <w:marTop w:val="0"/>
          <w:marBottom w:val="0"/>
          <w:divBdr>
            <w:top w:val="none" w:sz="0" w:space="0" w:color="auto"/>
            <w:left w:val="none" w:sz="0" w:space="0" w:color="auto"/>
            <w:bottom w:val="none" w:sz="0" w:space="0" w:color="auto"/>
            <w:right w:val="none" w:sz="0" w:space="0" w:color="auto"/>
          </w:divBdr>
        </w:div>
        <w:div w:id="1800416376">
          <w:marLeft w:val="0"/>
          <w:marRight w:val="0"/>
          <w:marTop w:val="0"/>
          <w:marBottom w:val="0"/>
          <w:divBdr>
            <w:top w:val="none" w:sz="0" w:space="0" w:color="auto"/>
            <w:left w:val="none" w:sz="0" w:space="0" w:color="auto"/>
            <w:bottom w:val="none" w:sz="0" w:space="0" w:color="auto"/>
            <w:right w:val="none" w:sz="0" w:space="0" w:color="auto"/>
          </w:divBdr>
        </w:div>
        <w:div w:id="334921333">
          <w:marLeft w:val="0"/>
          <w:marRight w:val="0"/>
          <w:marTop w:val="0"/>
          <w:marBottom w:val="0"/>
          <w:divBdr>
            <w:top w:val="none" w:sz="0" w:space="0" w:color="auto"/>
            <w:left w:val="none" w:sz="0" w:space="0" w:color="auto"/>
            <w:bottom w:val="none" w:sz="0" w:space="0" w:color="auto"/>
            <w:right w:val="none" w:sz="0" w:space="0" w:color="auto"/>
          </w:divBdr>
        </w:div>
        <w:div w:id="1806921454">
          <w:marLeft w:val="0"/>
          <w:marRight w:val="0"/>
          <w:marTop w:val="0"/>
          <w:marBottom w:val="0"/>
          <w:divBdr>
            <w:top w:val="none" w:sz="0" w:space="0" w:color="auto"/>
            <w:left w:val="none" w:sz="0" w:space="0" w:color="auto"/>
            <w:bottom w:val="none" w:sz="0" w:space="0" w:color="auto"/>
            <w:right w:val="none" w:sz="0" w:space="0" w:color="auto"/>
          </w:divBdr>
        </w:div>
        <w:div w:id="1493065527">
          <w:marLeft w:val="0"/>
          <w:marRight w:val="0"/>
          <w:marTop w:val="0"/>
          <w:marBottom w:val="0"/>
          <w:divBdr>
            <w:top w:val="none" w:sz="0" w:space="0" w:color="auto"/>
            <w:left w:val="none" w:sz="0" w:space="0" w:color="auto"/>
            <w:bottom w:val="none" w:sz="0" w:space="0" w:color="auto"/>
            <w:right w:val="none" w:sz="0" w:space="0" w:color="auto"/>
          </w:divBdr>
        </w:div>
        <w:div w:id="1596745323">
          <w:marLeft w:val="0"/>
          <w:marRight w:val="0"/>
          <w:marTop w:val="0"/>
          <w:marBottom w:val="0"/>
          <w:divBdr>
            <w:top w:val="none" w:sz="0" w:space="0" w:color="auto"/>
            <w:left w:val="none" w:sz="0" w:space="0" w:color="auto"/>
            <w:bottom w:val="none" w:sz="0" w:space="0" w:color="auto"/>
            <w:right w:val="none" w:sz="0" w:space="0" w:color="auto"/>
          </w:divBdr>
        </w:div>
        <w:div w:id="908881295">
          <w:marLeft w:val="0"/>
          <w:marRight w:val="0"/>
          <w:marTop w:val="0"/>
          <w:marBottom w:val="0"/>
          <w:divBdr>
            <w:top w:val="none" w:sz="0" w:space="0" w:color="auto"/>
            <w:left w:val="none" w:sz="0" w:space="0" w:color="auto"/>
            <w:bottom w:val="none" w:sz="0" w:space="0" w:color="auto"/>
            <w:right w:val="none" w:sz="0" w:space="0" w:color="auto"/>
          </w:divBdr>
        </w:div>
        <w:div w:id="938292073">
          <w:marLeft w:val="0"/>
          <w:marRight w:val="0"/>
          <w:marTop w:val="0"/>
          <w:marBottom w:val="0"/>
          <w:divBdr>
            <w:top w:val="none" w:sz="0" w:space="0" w:color="auto"/>
            <w:left w:val="none" w:sz="0" w:space="0" w:color="auto"/>
            <w:bottom w:val="none" w:sz="0" w:space="0" w:color="auto"/>
            <w:right w:val="none" w:sz="0" w:space="0" w:color="auto"/>
          </w:divBdr>
        </w:div>
        <w:div w:id="1798833494">
          <w:marLeft w:val="0"/>
          <w:marRight w:val="0"/>
          <w:marTop w:val="0"/>
          <w:marBottom w:val="0"/>
          <w:divBdr>
            <w:top w:val="none" w:sz="0" w:space="0" w:color="auto"/>
            <w:left w:val="none" w:sz="0" w:space="0" w:color="auto"/>
            <w:bottom w:val="none" w:sz="0" w:space="0" w:color="auto"/>
            <w:right w:val="none" w:sz="0" w:space="0" w:color="auto"/>
          </w:divBdr>
        </w:div>
        <w:div w:id="1341541733">
          <w:marLeft w:val="0"/>
          <w:marRight w:val="0"/>
          <w:marTop w:val="0"/>
          <w:marBottom w:val="0"/>
          <w:divBdr>
            <w:top w:val="none" w:sz="0" w:space="0" w:color="auto"/>
            <w:left w:val="none" w:sz="0" w:space="0" w:color="auto"/>
            <w:bottom w:val="none" w:sz="0" w:space="0" w:color="auto"/>
            <w:right w:val="none" w:sz="0" w:space="0" w:color="auto"/>
          </w:divBdr>
        </w:div>
        <w:div w:id="1040016833">
          <w:marLeft w:val="0"/>
          <w:marRight w:val="0"/>
          <w:marTop w:val="0"/>
          <w:marBottom w:val="0"/>
          <w:divBdr>
            <w:top w:val="none" w:sz="0" w:space="0" w:color="auto"/>
            <w:left w:val="none" w:sz="0" w:space="0" w:color="auto"/>
            <w:bottom w:val="none" w:sz="0" w:space="0" w:color="auto"/>
            <w:right w:val="none" w:sz="0" w:space="0" w:color="auto"/>
          </w:divBdr>
        </w:div>
        <w:div w:id="1187675144">
          <w:marLeft w:val="0"/>
          <w:marRight w:val="0"/>
          <w:marTop w:val="0"/>
          <w:marBottom w:val="0"/>
          <w:divBdr>
            <w:top w:val="none" w:sz="0" w:space="0" w:color="auto"/>
            <w:left w:val="none" w:sz="0" w:space="0" w:color="auto"/>
            <w:bottom w:val="none" w:sz="0" w:space="0" w:color="auto"/>
            <w:right w:val="none" w:sz="0" w:space="0" w:color="auto"/>
          </w:divBdr>
        </w:div>
        <w:div w:id="1628196757">
          <w:marLeft w:val="0"/>
          <w:marRight w:val="0"/>
          <w:marTop w:val="0"/>
          <w:marBottom w:val="0"/>
          <w:divBdr>
            <w:top w:val="none" w:sz="0" w:space="0" w:color="auto"/>
            <w:left w:val="none" w:sz="0" w:space="0" w:color="auto"/>
            <w:bottom w:val="none" w:sz="0" w:space="0" w:color="auto"/>
            <w:right w:val="none" w:sz="0" w:space="0" w:color="auto"/>
          </w:divBdr>
        </w:div>
        <w:div w:id="888302577">
          <w:marLeft w:val="0"/>
          <w:marRight w:val="0"/>
          <w:marTop w:val="0"/>
          <w:marBottom w:val="0"/>
          <w:divBdr>
            <w:top w:val="none" w:sz="0" w:space="0" w:color="auto"/>
            <w:left w:val="none" w:sz="0" w:space="0" w:color="auto"/>
            <w:bottom w:val="none" w:sz="0" w:space="0" w:color="auto"/>
            <w:right w:val="none" w:sz="0" w:space="0" w:color="auto"/>
          </w:divBdr>
        </w:div>
        <w:div w:id="854684558">
          <w:marLeft w:val="0"/>
          <w:marRight w:val="0"/>
          <w:marTop w:val="0"/>
          <w:marBottom w:val="0"/>
          <w:divBdr>
            <w:top w:val="none" w:sz="0" w:space="0" w:color="auto"/>
            <w:left w:val="none" w:sz="0" w:space="0" w:color="auto"/>
            <w:bottom w:val="none" w:sz="0" w:space="0" w:color="auto"/>
            <w:right w:val="none" w:sz="0" w:space="0" w:color="auto"/>
          </w:divBdr>
        </w:div>
        <w:div w:id="688213038">
          <w:marLeft w:val="0"/>
          <w:marRight w:val="0"/>
          <w:marTop w:val="0"/>
          <w:marBottom w:val="0"/>
          <w:divBdr>
            <w:top w:val="none" w:sz="0" w:space="0" w:color="auto"/>
            <w:left w:val="none" w:sz="0" w:space="0" w:color="auto"/>
            <w:bottom w:val="none" w:sz="0" w:space="0" w:color="auto"/>
            <w:right w:val="none" w:sz="0" w:space="0" w:color="auto"/>
          </w:divBdr>
        </w:div>
        <w:div w:id="396126326">
          <w:marLeft w:val="0"/>
          <w:marRight w:val="0"/>
          <w:marTop w:val="0"/>
          <w:marBottom w:val="0"/>
          <w:divBdr>
            <w:top w:val="none" w:sz="0" w:space="0" w:color="auto"/>
            <w:left w:val="none" w:sz="0" w:space="0" w:color="auto"/>
            <w:bottom w:val="none" w:sz="0" w:space="0" w:color="auto"/>
            <w:right w:val="none" w:sz="0" w:space="0" w:color="auto"/>
          </w:divBdr>
        </w:div>
        <w:div w:id="411851310">
          <w:marLeft w:val="0"/>
          <w:marRight w:val="0"/>
          <w:marTop w:val="0"/>
          <w:marBottom w:val="0"/>
          <w:divBdr>
            <w:top w:val="none" w:sz="0" w:space="0" w:color="auto"/>
            <w:left w:val="none" w:sz="0" w:space="0" w:color="auto"/>
            <w:bottom w:val="none" w:sz="0" w:space="0" w:color="auto"/>
            <w:right w:val="none" w:sz="0" w:space="0" w:color="auto"/>
          </w:divBdr>
        </w:div>
        <w:div w:id="1106269924">
          <w:marLeft w:val="0"/>
          <w:marRight w:val="0"/>
          <w:marTop w:val="0"/>
          <w:marBottom w:val="0"/>
          <w:divBdr>
            <w:top w:val="none" w:sz="0" w:space="0" w:color="auto"/>
            <w:left w:val="none" w:sz="0" w:space="0" w:color="auto"/>
            <w:bottom w:val="none" w:sz="0" w:space="0" w:color="auto"/>
            <w:right w:val="none" w:sz="0" w:space="0" w:color="auto"/>
          </w:divBdr>
        </w:div>
        <w:div w:id="455871259">
          <w:marLeft w:val="0"/>
          <w:marRight w:val="0"/>
          <w:marTop w:val="0"/>
          <w:marBottom w:val="0"/>
          <w:divBdr>
            <w:top w:val="none" w:sz="0" w:space="0" w:color="auto"/>
            <w:left w:val="none" w:sz="0" w:space="0" w:color="auto"/>
            <w:bottom w:val="none" w:sz="0" w:space="0" w:color="auto"/>
            <w:right w:val="none" w:sz="0" w:space="0" w:color="auto"/>
          </w:divBdr>
        </w:div>
        <w:div w:id="615677541">
          <w:marLeft w:val="0"/>
          <w:marRight w:val="0"/>
          <w:marTop w:val="0"/>
          <w:marBottom w:val="0"/>
          <w:divBdr>
            <w:top w:val="none" w:sz="0" w:space="0" w:color="auto"/>
            <w:left w:val="none" w:sz="0" w:space="0" w:color="auto"/>
            <w:bottom w:val="none" w:sz="0" w:space="0" w:color="auto"/>
            <w:right w:val="none" w:sz="0" w:space="0" w:color="auto"/>
          </w:divBdr>
        </w:div>
        <w:div w:id="78336775">
          <w:marLeft w:val="0"/>
          <w:marRight w:val="0"/>
          <w:marTop w:val="0"/>
          <w:marBottom w:val="0"/>
          <w:divBdr>
            <w:top w:val="none" w:sz="0" w:space="0" w:color="auto"/>
            <w:left w:val="none" w:sz="0" w:space="0" w:color="auto"/>
            <w:bottom w:val="none" w:sz="0" w:space="0" w:color="auto"/>
            <w:right w:val="none" w:sz="0" w:space="0" w:color="auto"/>
          </w:divBdr>
        </w:div>
        <w:div w:id="1520436959">
          <w:marLeft w:val="0"/>
          <w:marRight w:val="0"/>
          <w:marTop w:val="0"/>
          <w:marBottom w:val="0"/>
          <w:divBdr>
            <w:top w:val="none" w:sz="0" w:space="0" w:color="auto"/>
            <w:left w:val="none" w:sz="0" w:space="0" w:color="auto"/>
            <w:bottom w:val="none" w:sz="0" w:space="0" w:color="auto"/>
            <w:right w:val="none" w:sz="0" w:space="0" w:color="auto"/>
          </w:divBdr>
        </w:div>
        <w:div w:id="748967291">
          <w:marLeft w:val="0"/>
          <w:marRight w:val="0"/>
          <w:marTop w:val="0"/>
          <w:marBottom w:val="0"/>
          <w:divBdr>
            <w:top w:val="none" w:sz="0" w:space="0" w:color="auto"/>
            <w:left w:val="none" w:sz="0" w:space="0" w:color="auto"/>
            <w:bottom w:val="none" w:sz="0" w:space="0" w:color="auto"/>
            <w:right w:val="none" w:sz="0" w:space="0" w:color="auto"/>
          </w:divBdr>
        </w:div>
      </w:divsChild>
    </w:div>
    <w:div w:id="1495218939">
      <w:bodyDiv w:val="1"/>
      <w:marLeft w:val="0"/>
      <w:marRight w:val="0"/>
      <w:marTop w:val="0"/>
      <w:marBottom w:val="0"/>
      <w:divBdr>
        <w:top w:val="none" w:sz="0" w:space="0" w:color="auto"/>
        <w:left w:val="none" w:sz="0" w:space="0" w:color="auto"/>
        <w:bottom w:val="none" w:sz="0" w:space="0" w:color="auto"/>
        <w:right w:val="none" w:sz="0" w:space="0" w:color="auto"/>
      </w:divBdr>
      <w:divsChild>
        <w:div w:id="7215315">
          <w:marLeft w:val="0"/>
          <w:marRight w:val="0"/>
          <w:marTop w:val="0"/>
          <w:marBottom w:val="0"/>
          <w:divBdr>
            <w:top w:val="none" w:sz="0" w:space="0" w:color="auto"/>
            <w:left w:val="none" w:sz="0" w:space="0" w:color="auto"/>
            <w:bottom w:val="none" w:sz="0" w:space="0" w:color="auto"/>
            <w:right w:val="none" w:sz="0" w:space="0" w:color="auto"/>
          </w:divBdr>
          <w:divsChild>
            <w:div w:id="825434084">
              <w:marLeft w:val="0"/>
              <w:marRight w:val="0"/>
              <w:marTop w:val="0"/>
              <w:marBottom w:val="0"/>
              <w:divBdr>
                <w:top w:val="none" w:sz="0" w:space="0" w:color="auto"/>
                <w:left w:val="none" w:sz="0" w:space="0" w:color="auto"/>
                <w:bottom w:val="none" w:sz="0" w:space="0" w:color="auto"/>
                <w:right w:val="none" w:sz="0" w:space="0" w:color="auto"/>
              </w:divBdr>
              <w:divsChild>
                <w:div w:id="73401636">
                  <w:marLeft w:val="0"/>
                  <w:marRight w:val="0"/>
                  <w:marTop w:val="0"/>
                  <w:marBottom w:val="0"/>
                  <w:divBdr>
                    <w:top w:val="none" w:sz="0" w:space="0" w:color="auto"/>
                    <w:left w:val="none" w:sz="0" w:space="0" w:color="auto"/>
                    <w:bottom w:val="none" w:sz="0" w:space="0" w:color="auto"/>
                    <w:right w:val="none" w:sz="0" w:space="0" w:color="auto"/>
                  </w:divBdr>
                  <w:divsChild>
                    <w:div w:id="864829918">
                      <w:marLeft w:val="0"/>
                      <w:marRight w:val="0"/>
                      <w:marTop w:val="0"/>
                      <w:marBottom w:val="0"/>
                      <w:divBdr>
                        <w:top w:val="none" w:sz="0" w:space="0" w:color="auto"/>
                        <w:left w:val="none" w:sz="0" w:space="0" w:color="auto"/>
                        <w:bottom w:val="none" w:sz="0" w:space="0" w:color="auto"/>
                        <w:right w:val="none" w:sz="0" w:space="0" w:color="auto"/>
                      </w:divBdr>
                      <w:divsChild>
                        <w:div w:id="772362691">
                          <w:marLeft w:val="0"/>
                          <w:marRight w:val="0"/>
                          <w:marTop w:val="0"/>
                          <w:marBottom w:val="0"/>
                          <w:divBdr>
                            <w:top w:val="none" w:sz="0" w:space="0" w:color="auto"/>
                            <w:left w:val="none" w:sz="0" w:space="0" w:color="auto"/>
                            <w:bottom w:val="none" w:sz="0" w:space="0" w:color="auto"/>
                            <w:right w:val="none" w:sz="0" w:space="0" w:color="auto"/>
                          </w:divBdr>
                          <w:divsChild>
                            <w:div w:id="1474834282">
                              <w:marLeft w:val="0"/>
                              <w:marRight w:val="0"/>
                              <w:marTop w:val="0"/>
                              <w:marBottom w:val="0"/>
                              <w:divBdr>
                                <w:top w:val="none" w:sz="0" w:space="0" w:color="auto"/>
                                <w:left w:val="none" w:sz="0" w:space="0" w:color="auto"/>
                                <w:bottom w:val="none" w:sz="0" w:space="0" w:color="auto"/>
                                <w:right w:val="none" w:sz="0" w:space="0" w:color="auto"/>
                              </w:divBdr>
                              <w:divsChild>
                                <w:div w:id="117376884">
                                  <w:marLeft w:val="0"/>
                                  <w:marRight w:val="0"/>
                                  <w:marTop w:val="0"/>
                                  <w:marBottom w:val="0"/>
                                  <w:divBdr>
                                    <w:top w:val="none" w:sz="0" w:space="0" w:color="auto"/>
                                    <w:left w:val="none" w:sz="0" w:space="0" w:color="auto"/>
                                    <w:bottom w:val="none" w:sz="0" w:space="0" w:color="auto"/>
                                    <w:right w:val="none" w:sz="0" w:space="0" w:color="auto"/>
                                  </w:divBdr>
                                </w:div>
                                <w:div w:id="19947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818318">
      <w:bodyDiv w:val="1"/>
      <w:marLeft w:val="0"/>
      <w:marRight w:val="150"/>
      <w:marTop w:val="75"/>
      <w:marBottom w:val="150"/>
      <w:divBdr>
        <w:top w:val="none" w:sz="0" w:space="0" w:color="auto"/>
        <w:left w:val="none" w:sz="0" w:space="0" w:color="auto"/>
        <w:bottom w:val="none" w:sz="0" w:space="0" w:color="auto"/>
        <w:right w:val="none" w:sz="0" w:space="0" w:color="auto"/>
      </w:divBdr>
      <w:divsChild>
        <w:div w:id="207956134">
          <w:marLeft w:val="0"/>
          <w:marRight w:val="0"/>
          <w:marTop w:val="0"/>
          <w:marBottom w:val="0"/>
          <w:divBdr>
            <w:top w:val="none" w:sz="0" w:space="0" w:color="auto"/>
            <w:left w:val="none" w:sz="0" w:space="0" w:color="auto"/>
            <w:bottom w:val="none" w:sz="0" w:space="0" w:color="auto"/>
            <w:right w:val="none" w:sz="0" w:space="0" w:color="auto"/>
          </w:divBdr>
          <w:divsChild>
            <w:div w:id="9221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otabene.ru/hr/article_436.html" TargetMode="External"/><Relationship Id="rId18" Type="http://schemas.openxmlformats.org/officeDocument/2006/relationships/image" Target="media/image9.emf"/><Relationship Id="rId26" Type="http://schemas.openxmlformats.org/officeDocument/2006/relationships/hyperlink" Target="http://webses.info/load/54" TargetMode="External"/><Relationship Id="rId3" Type="http://schemas.openxmlformats.org/officeDocument/2006/relationships/styles" Target="styles.xml"/><Relationship Id="rId21" Type="http://schemas.openxmlformats.org/officeDocument/2006/relationships/hyperlink" Target="http://webses.info/load/konstitucija_rossijskoj_federacii/2-1-0-57"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notabene.ru/hr/article_436.html" TargetMode="External"/><Relationship Id="rId17" Type="http://schemas.openxmlformats.org/officeDocument/2006/relationships/image" Target="media/image8.jpeg"/><Relationship Id="rId25" Type="http://schemas.openxmlformats.org/officeDocument/2006/relationships/hyperlink" Target="http://webses.info/load/54"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ebses.info/load/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ebses.info/load/59"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ebses.info/load/2" TargetMode="External"/><Relationship Id="rId28" Type="http://schemas.openxmlformats.org/officeDocument/2006/relationships/hyperlink" Target="http://webses.info/load/60"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package" Target="embeddings/_________Microsoft_Word.docx"/><Relationship Id="rId31" Type="http://schemas.openxmlformats.org/officeDocument/2006/relationships/hyperlink" Target="http://webses.info/load/6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ebses.info/load/60" TargetMode="External"/><Relationship Id="rId30" Type="http://schemas.openxmlformats.org/officeDocument/2006/relationships/hyperlink" Target="http://webses.info/load/61"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D1F74-28A7-4E30-A3F6-BE62A9AA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TotalTime>
  <Pages>1</Pages>
  <Words>7720</Words>
  <Characters>44007</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Ryazanenergo</cp:lastModifiedBy>
  <cp:revision>36</cp:revision>
  <cp:lastPrinted>2018-03-12T10:12:00Z</cp:lastPrinted>
  <dcterms:created xsi:type="dcterms:W3CDTF">2018-03-06T17:04:00Z</dcterms:created>
  <dcterms:modified xsi:type="dcterms:W3CDTF">2023-01-11T07:27:00Z</dcterms:modified>
</cp:coreProperties>
</file>